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AFC46" w14:textId="77777777" w:rsidR="00B73957" w:rsidRDefault="00B73957" w:rsidP="00F20F19">
      <w:pPr>
        <w:pStyle w:val="Title"/>
        <w:pBdr>
          <w:bottom w:val="single" w:sz="12" w:space="1" w:color="005288"/>
        </w:pBdr>
        <w:spacing w:before="240" w:after="160"/>
        <w:rPr>
          <w:noProof/>
          <w:color w:val="005288"/>
          <w:szCs w:val="72"/>
          <w:highlight w:val="yellow"/>
        </w:rPr>
      </w:pPr>
    </w:p>
    <w:p w14:paraId="2AFB7691" w14:textId="743B5045" w:rsidR="00B73957" w:rsidRDefault="00A6503C"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sidRPr="00A6503C">
        <w:rPr>
          <w:noProof/>
        </w:rPr>
        <w:drawing>
          <wp:inline distT="0" distB="0" distL="0" distR="0" wp14:anchorId="48420779" wp14:editId="008C3835">
            <wp:extent cx="5943600" cy="2361565"/>
            <wp:effectExtent l="0" t="0" r="0" b="0"/>
            <wp:docPr id="2" name="Picture 2" descr="This image is a collage of three separate photos. From left to right the photos show: a group of three police officers pointing rifle guns at a threat outside of the frame, an explosion, and a group of emergency medical workers treating a woman in a ambu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61565"/>
                    </a:xfrm>
                    <a:prstGeom prst="rect">
                      <a:avLst/>
                    </a:prstGeom>
                    <a:noFill/>
                    <a:ln>
                      <a:noFill/>
                    </a:ln>
                  </pic:spPr>
                </pic:pic>
              </a:graphicData>
            </a:graphic>
          </wp:inline>
        </w:drawing>
      </w:r>
    </w:p>
    <w:p w14:paraId="609961CE" w14:textId="51DE686B" w:rsidR="009A3948" w:rsidRPr="000F5658" w:rsidRDefault="00A6503C"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Violent Extremist Attack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48C97EC3" w:rsidR="00E1502C" w:rsidRDefault="00E1502C" w:rsidP="001535EA">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1535E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1F3FC28E" w14:textId="0F5608D1" w:rsidR="00AC3E29" w:rsidRPr="00A036E4" w:rsidRDefault="00AC3E29" w:rsidP="00080849">
      <w:pPr>
        <w:pStyle w:val="BodyText"/>
        <w:rPr>
          <w:rFonts w:ascii="Franklin Gothic Demi" w:hAnsi="Franklin Gothic Demi"/>
          <w:color w:val="005288"/>
        </w:rPr>
      </w:pPr>
      <w:r w:rsidRPr="00080849">
        <w:rPr>
          <w:rFonts w:ascii="Franklin Gothic Demi" w:hAnsi="Franklin Gothic Demi"/>
          <w:color w:val="005288"/>
          <w:highlight w:val="yellow"/>
        </w:rPr>
        <w:t xml:space="preserve">*[Insert </w:t>
      </w:r>
      <w:r w:rsidR="009B19E3" w:rsidRPr="00080849">
        <w:rPr>
          <w:rFonts w:ascii="Franklin Gothic Demi" w:hAnsi="Franklin Gothic Demi"/>
          <w:color w:val="005288"/>
          <w:highlight w:val="yellow"/>
        </w:rPr>
        <w:t>Caveat]*</w:t>
      </w:r>
    </w:p>
    <w:p w14:paraId="0AD053C4" w14:textId="77777777" w:rsidR="00081CB5" w:rsidRPr="004C73CD" w:rsidRDefault="00E1502C" w:rsidP="00080849">
      <w:pPr>
        <w:pStyle w:val="BodyText3"/>
        <w:spacing w:before="1500" w:after="120"/>
        <w:jc w:val="both"/>
        <w:rPr>
          <w:rFonts w:cs="Times New Roman"/>
        </w:rPr>
      </w:pPr>
      <w:r w:rsidRPr="004C73CD">
        <w:rPr>
          <w:rFonts w:cs="Times New Roman"/>
        </w:rPr>
        <w:t>This Situation Manual (SitMan)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All exercise participants may view the SitMan</w:t>
      </w:r>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6"/>
          <w:footerReference w:type="default" r:id="rId17"/>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0040A119" w:rsidR="00C825E4" w:rsidRDefault="00B8671B">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3F9D0662" w:rsidR="00C825E4" w:rsidRDefault="00B8671B">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555B0989" w:rsidR="00C825E4" w:rsidRDefault="00B8671B">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0E0E95AC" w:rsidR="00C825E4" w:rsidRDefault="00B8671B">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107818AC" w:rsidR="00C825E4" w:rsidRDefault="00B8671B">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574D4AAB" w:rsidR="00C825E4" w:rsidRDefault="00B8671B">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75592582" w:rsidR="0029148E" w:rsidRDefault="001B7C2C">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5CAD91E5" w:rsidR="0029148E" w:rsidRDefault="001B7C2C">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13AB32F5" w:rsidR="0029148E" w:rsidRDefault="001B7C2C">
            <w:pPr>
              <w:pStyle w:val="Tabletext"/>
              <w:spacing w:line="252" w:lineRule="auto"/>
              <w:rPr>
                <w:rFonts w:ascii="Times New Roman" w:hAnsi="Times New Roman"/>
                <w:color w:val="000000"/>
                <w:sz w:val="24"/>
              </w:rPr>
            </w:pPr>
            <w:r>
              <w:rPr>
                <w:rFonts w:ascii="Times New Roman" w:hAnsi="Times New Roman"/>
                <w:color w:val="000000"/>
                <w:sz w:val="24"/>
              </w:rPr>
              <w:t>Module One: Intelligence and Information Sharing</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3820648C" w:rsidR="00C825E4" w:rsidRDefault="001B7C2C">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409DC744" w:rsidR="00C825E4" w:rsidRDefault="001B7C2C">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2EAC5F21" w:rsidR="00C825E4" w:rsidRDefault="001B7C2C">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00FEADF8" w:rsidR="00C825E4" w:rsidRDefault="001B7C2C">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25A03F73" w:rsidR="00C825E4" w:rsidRDefault="001B7C2C">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3A3A4340" w:rsidR="00C825E4" w:rsidRDefault="001B7C2C">
            <w:pPr>
              <w:pStyle w:val="Tabletext"/>
              <w:spacing w:line="252" w:lineRule="auto"/>
              <w:rPr>
                <w:rFonts w:ascii="Times New Roman" w:hAnsi="Times New Roman"/>
                <w:sz w:val="24"/>
              </w:rPr>
            </w:pPr>
            <w:r>
              <w:rPr>
                <w:rFonts w:ascii="Times New Roman" w:hAnsi="Times New Roman"/>
                <w:color w:val="000000"/>
                <w:sz w:val="24"/>
              </w:rPr>
              <w:t>Module Two: Emergency Response</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50F0A495" w:rsidR="00C825E4" w:rsidRDefault="00C90B32">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71968AD2" w:rsidR="00C825E4" w:rsidRDefault="00C90B32">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122A5261" w:rsidR="00C825E4" w:rsidRDefault="00C90B32">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591AA242" w:rsidR="0029148E" w:rsidRDefault="00C90B32">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45963345" w:rsidR="0029148E" w:rsidRDefault="00C90B32" w:rsidP="00C90B32">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0D2FEE55" w:rsidR="0029148E" w:rsidRDefault="00C90B32">
            <w:pPr>
              <w:pStyle w:val="Tabletext"/>
              <w:spacing w:line="252" w:lineRule="auto"/>
              <w:rPr>
                <w:rFonts w:ascii="Times New Roman" w:hAnsi="Times New Roman"/>
                <w:sz w:val="24"/>
              </w:rPr>
            </w:pPr>
            <w:r>
              <w:rPr>
                <w:rFonts w:ascii="Times New Roman" w:hAnsi="Times New Roman"/>
                <w:sz w:val="24"/>
              </w:rPr>
              <w:t>Module Three: Recovery and Reconstitution</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31C42CF3" w:rsidR="00C825E4" w:rsidRDefault="00C90B32">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776CAD96" w:rsidR="00C825E4" w:rsidRDefault="00C90B32">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1365609D" w:rsidR="00C825E4" w:rsidRDefault="00C90B32">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130215D5" w:rsidR="00780B23" w:rsidRPr="00080849" w:rsidRDefault="007F05A4" w:rsidP="00080849">
      <w:pPr>
        <w:spacing w:before="120" w:after="120"/>
        <w:rPr>
          <w:rFonts w:ascii="Times New Roman" w:hAnsi="Times New Roman" w:cs="Times New Roman"/>
          <w:i/>
          <w:iCs/>
          <w:sz w:val="24"/>
          <w:szCs w:val="24"/>
        </w:rPr>
      </w:pPr>
      <w:r w:rsidRPr="00080849">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0F57EBD6" w:rsidR="006F55C1" w:rsidRPr="00377408" w:rsidRDefault="00C90B32" w:rsidP="00896A40">
            <w:pPr>
              <w:pStyle w:val="BodyText"/>
              <w:spacing w:before="60" w:after="60"/>
              <w:jc w:val="both"/>
              <w:rPr>
                <w:rFonts w:cs="Times New Roman"/>
                <w:b/>
              </w:rPr>
            </w:pPr>
            <w:r w:rsidRPr="00377408">
              <w:rPr>
                <w:rFonts w:cs="Times New Roman"/>
              </w:rPr>
              <w:t>Violent Extremist Attack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6199F9C4" w14:textId="77777777" w:rsidR="008C09F5" w:rsidRDefault="008C09F5" w:rsidP="008C09F5">
            <w:pPr>
              <w:pStyle w:val="BodyText"/>
              <w:spacing w:before="120" w:after="120"/>
              <w:jc w:val="both"/>
            </w:pPr>
            <w:r w:rsidRPr="00DD55E7">
              <w:t>This exercise is a</w:t>
            </w:r>
            <w:r>
              <w:t xml:space="preserve"> TTX</w:t>
            </w:r>
            <w:r w:rsidRPr="00DD55E7">
              <w:t xml:space="preserve"> planned for </w:t>
            </w:r>
            <w:r w:rsidRPr="00EC537C">
              <w:rPr>
                <w:highlight w:val="yellow"/>
              </w:rPr>
              <w:t>[exercise duration]</w:t>
            </w:r>
            <w:r w:rsidRPr="00DD55E7">
              <w:t xml:space="preserve"> at </w:t>
            </w:r>
            <w:r w:rsidRPr="00EC537C">
              <w:rPr>
                <w:highlight w:val="yellow"/>
              </w:rPr>
              <w:t>[exercise location]</w:t>
            </w:r>
            <w:r w:rsidRPr="00DD55E7">
              <w:t xml:space="preserve">. Exercise play is limited to </w:t>
            </w:r>
            <w:r w:rsidRPr="00EC537C">
              <w:rPr>
                <w:highlight w:val="yellow"/>
              </w:rPr>
              <w:t>[exercise parameters]</w:t>
            </w:r>
            <w:r w:rsidRPr="00DD55E7">
              <w:t>.</w:t>
            </w:r>
          </w:p>
          <w:p w14:paraId="1DEA85BC" w14:textId="6B0FB469" w:rsidR="00C6623D" w:rsidRPr="00666AAA" w:rsidRDefault="008C09F5" w:rsidP="008C09F5">
            <w:pPr>
              <w:pStyle w:val="BodyText"/>
              <w:spacing w:before="60" w:after="60"/>
              <w:jc w:val="both"/>
              <w:rPr>
                <w:rFonts w:cs="Times New Roman"/>
                <w:highlight w:val="lightGray"/>
              </w:rPr>
            </w:pPr>
            <w:r>
              <w:t>This</w:t>
            </w:r>
            <w:r w:rsidRPr="00DD55E7">
              <w:t xml:space="preserve"> exercise</w:t>
            </w:r>
            <w:r>
              <w:t xml:space="preserve"> was developed using materials created by the Cybersecurity and Infrastructure Security Agency (CISA) for a CISA Tabletop Exercise Package</w:t>
            </w:r>
            <w:r w:rsidRPr="00DD55E7">
              <w:t xml:space="preserve"> </w:t>
            </w:r>
            <w:r>
              <w:t>(CTEP).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01420BDA" w:rsidR="006F55C1" w:rsidRPr="00666AAA" w:rsidRDefault="005C2B9B" w:rsidP="00896A40">
            <w:pPr>
              <w:pStyle w:val="BodyText"/>
              <w:spacing w:before="60" w:after="60"/>
              <w:jc w:val="both"/>
              <w:rPr>
                <w:rFonts w:cs="Times New Roman"/>
                <w:b/>
                <w:highlight w:val="yellow"/>
              </w:rPr>
            </w:pPr>
            <w:r>
              <w:rPr>
                <w:szCs w:val="20"/>
              </w:rPr>
              <w:t xml:space="preserve">Prevention, Protection, Mitigation, Response, and Recovery </w:t>
            </w:r>
            <w:r>
              <w:rPr>
                <w:szCs w:val="20"/>
                <w:highlight w:val="yellow"/>
              </w:rPr>
              <w:t>[Select Appropriate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280EF2EC" w:rsidR="006F55C1" w:rsidRPr="00666AAA" w:rsidRDefault="00002C10" w:rsidP="00896A40">
            <w:pPr>
              <w:pStyle w:val="BodyText"/>
              <w:spacing w:before="60" w:after="60"/>
              <w:jc w:val="both"/>
              <w:rPr>
                <w:rFonts w:cs="Times New Roman"/>
                <w:highlight w:val="yellow"/>
              </w:rPr>
            </w:pPr>
            <w:r>
              <w:t>Planning;</w:t>
            </w:r>
            <w:r w:rsidRPr="008B1826">
              <w:t xml:space="preserve"> Public Information and Warning</w:t>
            </w:r>
            <w:r>
              <w:t>;</w:t>
            </w:r>
            <w:r w:rsidRPr="008B1826">
              <w:t xml:space="preserve"> Intel</w:t>
            </w:r>
            <w:r>
              <w:t>ligence and Information Sharing;</w:t>
            </w:r>
            <w:r w:rsidRPr="008B1826">
              <w:t xml:space="preserve"> Interdiction and Disruption</w:t>
            </w:r>
            <w:r>
              <w:t xml:space="preserve">; </w:t>
            </w:r>
            <w:r w:rsidRPr="008B1826">
              <w:t>Risk Management for Protection Programs and Activities</w:t>
            </w:r>
            <w:r>
              <w:t>;</w:t>
            </w:r>
            <w:r w:rsidRPr="008B1826">
              <w:t xml:space="preserve"> </w:t>
            </w:r>
            <w:r>
              <w:t xml:space="preserve">Infrastructure Systems; </w:t>
            </w:r>
            <w:r w:rsidRPr="008B1826">
              <w:t>On-Scene Security, Protection, and Law Enforcement</w:t>
            </w:r>
            <w:r>
              <w:t>;</w:t>
            </w:r>
            <w:r w:rsidRPr="008B1826">
              <w:t xml:space="preserve"> Economic Recovery</w:t>
            </w:r>
            <w:r>
              <w:t>;</w:t>
            </w:r>
            <w:r w:rsidRPr="008B1826">
              <w:t xml:space="preserve"> Health and Social Services</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0C206D68" w14:textId="77777777" w:rsidR="00A22796" w:rsidRDefault="00A22796" w:rsidP="00A81B51">
            <w:pPr>
              <w:pStyle w:val="BodyText"/>
              <w:numPr>
                <w:ilvl w:val="0"/>
                <w:numId w:val="7"/>
              </w:numPr>
              <w:tabs>
                <w:tab w:val="clear" w:pos="360"/>
                <w:tab w:val="num" w:pos="720"/>
              </w:tabs>
              <w:spacing w:before="120" w:after="120"/>
              <w:ind w:left="720"/>
            </w:pPr>
            <w:r>
              <w:t>Review intelligence and information sharing and dissemination processes in relation to a credible threat to domestic critical infrastructure owners / operators.</w:t>
            </w:r>
          </w:p>
          <w:p w14:paraId="5311D7C4" w14:textId="77777777" w:rsidR="00A22796" w:rsidRDefault="00A22796" w:rsidP="00A81B51">
            <w:pPr>
              <w:pStyle w:val="BodyText"/>
              <w:numPr>
                <w:ilvl w:val="0"/>
                <w:numId w:val="7"/>
              </w:numPr>
              <w:tabs>
                <w:tab w:val="clear" w:pos="360"/>
                <w:tab w:val="num" w:pos="720"/>
              </w:tabs>
              <w:spacing w:before="120" w:after="120"/>
              <w:ind w:left="720"/>
            </w:pPr>
            <w:r>
              <w:t>Assess information sharing capabilities with the public; private sector partners; and federal, state, local, tribal, and territorial government departments and agencies in accordance with applicable plans and procedures.</w:t>
            </w:r>
          </w:p>
          <w:p w14:paraId="6E8F61C0" w14:textId="77777777" w:rsidR="00A22796" w:rsidRDefault="00A22796" w:rsidP="00A81B51">
            <w:pPr>
              <w:pStyle w:val="BodyText"/>
              <w:numPr>
                <w:ilvl w:val="0"/>
                <w:numId w:val="7"/>
              </w:numPr>
              <w:tabs>
                <w:tab w:val="clear" w:pos="360"/>
                <w:tab w:val="num" w:pos="720"/>
              </w:tabs>
              <w:spacing w:before="120" w:after="120"/>
              <w:ind w:left="720"/>
            </w:pPr>
            <w:r>
              <w:t>Discuss private sector stakeholders’ emergency preparedness plans and response procedures to a multi-stage</w:t>
            </w:r>
            <w:r w:rsidDel="000016CA">
              <w:t xml:space="preserve"> </w:t>
            </w:r>
            <w:r>
              <w:t>incident and the coordination of activities under the National Incident Management System (NIMS) with local, state, and federal agencies.</w:t>
            </w:r>
          </w:p>
          <w:p w14:paraId="0DA60401" w14:textId="0AAF933F" w:rsidR="00A22796" w:rsidRDefault="00A22796" w:rsidP="00A81B51">
            <w:pPr>
              <w:pStyle w:val="BodyText"/>
              <w:numPr>
                <w:ilvl w:val="0"/>
                <w:numId w:val="7"/>
              </w:numPr>
              <w:tabs>
                <w:tab w:val="clear" w:pos="360"/>
                <w:tab w:val="num" w:pos="720"/>
              </w:tabs>
              <w:spacing w:before="120" w:after="120"/>
              <w:ind w:left="720"/>
            </w:pPr>
            <w:r>
              <w:t xml:space="preserve">Consider using participating organizations’ business continuity plans or continuity of operations (COOP) plans to identify best practices in the aftermath of a violent attack on critical infrastructure. </w:t>
            </w:r>
          </w:p>
          <w:p w14:paraId="7AC4D395" w14:textId="34F45A94" w:rsidR="006F55C1" w:rsidRPr="00A22796" w:rsidRDefault="00A22796" w:rsidP="00A81B51">
            <w:pPr>
              <w:pStyle w:val="BodyText"/>
              <w:numPr>
                <w:ilvl w:val="0"/>
                <w:numId w:val="7"/>
              </w:numPr>
              <w:tabs>
                <w:tab w:val="clear" w:pos="360"/>
                <w:tab w:val="num" w:pos="720"/>
              </w:tabs>
              <w:spacing w:before="120" w:after="120"/>
              <w:ind w:left="720"/>
            </w:pPr>
            <w:r w:rsidRPr="00A22796">
              <w:rPr>
                <w:rFonts w:cs="Arial"/>
                <w:bCs/>
                <w:kern w:val="24"/>
                <w:highlight w:val="yellow"/>
              </w:rPr>
              <w:t xml:space="preserve">[Insert </w:t>
            </w:r>
            <w:r w:rsidRPr="00A22796">
              <w:rPr>
                <w:highlight w:val="yellow"/>
              </w:rPr>
              <w:t xml:space="preserve">additional </w:t>
            </w:r>
            <w:r w:rsidRPr="00A22796">
              <w:rPr>
                <w:rFonts w:cs="Arial"/>
                <w:bCs/>
                <w:kern w:val="24"/>
                <w:highlight w:val="yellow"/>
              </w:rPr>
              <w:t>exercise objectives as necessary]</w:t>
            </w:r>
            <w:r w:rsidRPr="00A22796">
              <w:rPr>
                <w:rFonts w:cs="Arial"/>
                <w:bCs/>
                <w:kern w:val="24"/>
              </w:rPr>
              <w:t>.</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7B580679" w:rsidR="006F55C1" w:rsidRPr="00666AAA" w:rsidRDefault="00A22796" w:rsidP="00896A40">
            <w:pPr>
              <w:pStyle w:val="BodyText"/>
              <w:spacing w:before="60" w:after="60"/>
              <w:jc w:val="both"/>
              <w:rPr>
                <w:rFonts w:cs="Times New Roman"/>
                <w:highlight w:val="yellow"/>
              </w:rPr>
            </w:pPr>
            <w:r w:rsidRPr="00691306">
              <w:rPr>
                <w:rFonts w:cs="Times New Roman"/>
              </w:rPr>
              <w:t>Multi-Stage Physical Attack</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431D2FDE" w:rsidR="00AA5BD9" w:rsidRPr="00666AAA" w:rsidRDefault="00691306" w:rsidP="00896A40">
            <w:pPr>
              <w:pStyle w:val="BodyText"/>
              <w:spacing w:before="60" w:after="60"/>
              <w:jc w:val="both"/>
              <w:rPr>
                <w:rFonts w:cs="Times New Roman"/>
                <w:highlight w:val="yellow"/>
              </w:rPr>
            </w:pPr>
            <w:r w:rsidRPr="00691306">
              <w:rPr>
                <w:rFonts w:cs="Times New Roman"/>
              </w:rPr>
              <w:t>An interactive, discussion-based exercise focused on a violent extremist attack. The scenario consists of three modules: Threat, Incident and Aftermath, and Business Continuity and Recovery.</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lastRenderedPageBreak/>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377408" w:rsidRPr="00896A40" w14:paraId="0007CF82" w14:textId="77777777" w:rsidTr="008B70C9">
        <w:trPr>
          <w:cantSplit/>
          <w:trHeight w:val="432"/>
        </w:trPr>
        <w:tc>
          <w:tcPr>
            <w:tcW w:w="1895" w:type="dxa"/>
            <w:shd w:val="clear" w:color="auto" w:fill="005288"/>
            <w:vAlign w:val="center"/>
          </w:tcPr>
          <w:p w14:paraId="74F3B6F9" w14:textId="21950EB1" w:rsidR="00377408" w:rsidRPr="004D61A7" w:rsidRDefault="00377408" w:rsidP="00377408">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733ACD0B" w:rsidR="00377408" w:rsidRPr="00666AAA" w:rsidRDefault="00377408" w:rsidP="00377408">
            <w:pPr>
              <w:pStyle w:val="BodyText"/>
              <w:spacing w:before="60" w:after="60"/>
              <w:jc w:val="both"/>
              <w:rPr>
                <w:rFonts w:cs="Times New Roman"/>
                <w:szCs w:val="20"/>
                <w:highlight w:val="yellow"/>
              </w:rPr>
            </w:pPr>
            <w:r w:rsidRPr="00EC537C">
              <w:rPr>
                <w:highlight w:val="yellow"/>
              </w:rPr>
              <w:t>[</w:t>
            </w:r>
            <w:r w:rsidR="00A81B51">
              <w:rPr>
                <w:highlight w:val="yellow"/>
              </w:rPr>
              <w:t>Please see Appendix A</w:t>
            </w:r>
            <w:r w:rsidRPr="00EC537C">
              <w:rPr>
                <w:highlight w:val="yellow"/>
              </w:rPr>
              <w:t>.]</w:t>
            </w:r>
          </w:p>
        </w:tc>
      </w:tr>
      <w:tr w:rsidR="00377408" w:rsidRPr="00896A40" w14:paraId="1F9BBAB9" w14:textId="77777777" w:rsidTr="00385F85">
        <w:trPr>
          <w:cantSplit/>
          <w:trHeight w:val="764"/>
        </w:trPr>
        <w:tc>
          <w:tcPr>
            <w:tcW w:w="1895" w:type="dxa"/>
            <w:shd w:val="clear" w:color="auto" w:fill="005288"/>
            <w:vAlign w:val="center"/>
          </w:tcPr>
          <w:p w14:paraId="46B04E98" w14:textId="77777777" w:rsidR="00377408" w:rsidRPr="004D61A7" w:rsidRDefault="00377408" w:rsidP="00377408">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132936F5" w:rsidR="00377408" w:rsidRPr="00A17B26" w:rsidRDefault="00377408" w:rsidP="00377408">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080849">
              <w:rPr>
                <w:rFonts w:cs="Times New Roman"/>
                <w:highlight w:val="yellow"/>
              </w:rPr>
              <w:t>Point of Contact (</w:t>
            </w:r>
            <w:r w:rsidRPr="00A17B26">
              <w:rPr>
                <w:rFonts w:cs="Times New Roman"/>
                <w:highlight w:val="yellow"/>
              </w:rPr>
              <w:t>POC</w:t>
            </w:r>
            <w:r w:rsidR="00080849" w:rsidRPr="00080849">
              <w:rPr>
                <w:rFonts w:cs="Times New Roman"/>
                <w:highlight w:val="yellow"/>
              </w:rPr>
              <w:t>)</w:t>
            </w:r>
            <w:r w:rsidR="00080849">
              <w:rPr>
                <w:rFonts w:cs="Times New Roman"/>
                <w:highlight w:val="yellow"/>
              </w:rPr>
              <w:t xml:space="preserve"> </w:t>
            </w:r>
            <w:r w:rsidRPr="00A17B26">
              <w:rPr>
                <w:rFonts w:cs="Times New Roman"/>
                <w:highlight w:val="yellow"/>
              </w:rPr>
              <w:t>(e.g., exercise director or exercise sponsor)</w:t>
            </w:r>
            <w:r>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A8288A">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4"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1A29E3" w:rsidRPr="00896A40" w14:paraId="609961FF" w14:textId="77777777" w:rsidTr="00735A76">
        <w:trPr>
          <w:cantSplit/>
        </w:trPr>
        <w:tc>
          <w:tcPr>
            <w:tcW w:w="5026" w:type="dxa"/>
            <w:vAlign w:val="center"/>
          </w:tcPr>
          <w:p w14:paraId="609961FD" w14:textId="55337F3F"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Review intelligence and information sharing and dissemination processes in relation to a credible threat to domestic critical infrastructure owners / operators.</w:t>
            </w:r>
          </w:p>
        </w:tc>
        <w:tc>
          <w:tcPr>
            <w:tcW w:w="4324" w:type="dxa"/>
            <w:vAlign w:val="center"/>
          </w:tcPr>
          <w:p w14:paraId="7251A4C4" w14:textId="77777777" w:rsidR="001A29E3" w:rsidRPr="00A81B51" w:rsidRDefault="001A29E3" w:rsidP="00A81B51">
            <w:pPr>
              <w:pStyle w:val="Tabletext"/>
              <w:numPr>
                <w:ilvl w:val="0"/>
                <w:numId w:val="8"/>
              </w:numPr>
              <w:rPr>
                <w:rFonts w:ascii="Franklin Gothic Book" w:hAnsi="Franklin Gothic Book" w:cs="Arial"/>
                <w:sz w:val="22"/>
                <w:szCs w:val="22"/>
              </w:rPr>
            </w:pPr>
            <w:r w:rsidRPr="00A81B51">
              <w:rPr>
                <w:rFonts w:ascii="Franklin Gothic Book" w:hAnsi="Franklin Gothic Book" w:cs="Arial"/>
                <w:sz w:val="22"/>
                <w:szCs w:val="22"/>
              </w:rPr>
              <w:t>Planning</w:t>
            </w:r>
          </w:p>
          <w:p w14:paraId="412AF341" w14:textId="77777777" w:rsidR="001A29E3" w:rsidRPr="00A81B51" w:rsidRDefault="001A29E3" w:rsidP="00A81B51">
            <w:pPr>
              <w:pStyle w:val="Tabletext"/>
              <w:numPr>
                <w:ilvl w:val="0"/>
                <w:numId w:val="8"/>
              </w:numPr>
              <w:rPr>
                <w:rFonts w:ascii="Franklin Gothic Book" w:hAnsi="Franklin Gothic Book" w:cs="Arial"/>
                <w:sz w:val="22"/>
                <w:szCs w:val="22"/>
              </w:rPr>
            </w:pPr>
            <w:r w:rsidRPr="00A81B51">
              <w:rPr>
                <w:rFonts w:ascii="Franklin Gothic Book" w:hAnsi="Franklin Gothic Book" w:cs="Arial"/>
                <w:sz w:val="22"/>
                <w:szCs w:val="22"/>
              </w:rPr>
              <w:t>Intelligence and Information Sharing</w:t>
            </w:r>
          </w:p>
          <w:p w14:paraId="609961FE" w14:textId="27C2EECA"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Interdiction and Disruption</w:t>
            </w:r>
          </w:p>
        </w:tc>
      </w:tr>
      <w:tr w:rsidR="001A29E3" w:rsidRPr="00896A40" w14:paraId="60996202" w14:textId="77777777" w:rsidTr="00735A76">
        <w:trPr>
          <w:cantSplit/>
        </w:trPr>
        <w:tc>
          <w:tcPr>
            <w:tcW w:w="5026" w:type="dxa"/>
            <w:vAlign w:val="center"/>
          </w:tcPr>
          <w:p w14:paraId="60996200" w14:textId="6C3B8C91"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Assess information sharing capabilities with the public; private sector partners; and federal, state, local, tribal, and territorial government departments and agencies in accordance with applicable plans and procedures.</w:t>
            </w:r>
          </w:p>
        </w:tc>
        <w:tc>
          <w:tcPr>
            <w:tcW w:w="4324" w:type="dxa"/>
            <w:vAlign w:val="center"/>
          </w:tcPr>
          <w:p w14:paraId="1093061F"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 xml:space="preserve">Planning </w:t>
            </w:r>
          </w:p>
          <w:p w14:paraId="735E8024"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Public Information &amp; Warning</w:t>
            </w:r>
          </w:p>
          <w:p w14:paraId="60996201" w14:textId="0B66DDB7"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Intelligence and Information Sharing</w:t>
            </w:r>
          </w:p>
        </w:tc>
      </w:tr>
      <w:tr w:rsidR="001A29E3" w:rsidRPr="00896A40" w14:paraId="60996205" w14:textId="77777777" w:rsidTr="00735A76">
        <w:trPr>
          <w:cantSplit/>
        </w:trPr>
        <w:tc>
          <w:tcPr>
            <w:tcW w:w="5026" w:type="dxa"/>
            <w:vAlign w:val="center"/>
          </w:tcPr>
          <w:p w14:paraId="60996203" w14:textId="03120CAA"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Discuss private sector stakeholders’ emergency preparedness plans and response procedures to a multi-stage incident and the coordination of activities under NIMS with local, state, and federal agencies.</w:t>
            </w:r>
          </w:p>
        </w:tc>
        <w:tc>
          <w:tcPr>
            <w:tcW w:w="4324" w:type="dxa"/>
            <w:vAlign w:val="center"/>
          </w:tcPr>
          <w:p w14:paraId="37DAB331"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Planning</w:t>
            </w:r>
          </w:p>
          <w:p w14:paraId="5C19254F"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Interdiction and Disruption</w:t>
            </w:r>
          </w:p>
          <w:p w14:paraId="4BB91E9E"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 xml:space="preserve">Risk Management for Protection Programs and Activities </w:t>
            </w:r>
          </w:p>
          <w:p w14:paraId="17D861DA"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Infrastructure Systems</w:t>
            </w:r>
          </w:p>
          <w:p w14:paraId="60996204" w14:textId="632EA27D"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On-Scene Security, Protection, and Law Enforcement</w:t>
            </w:r>
          </w:p>
        </w:tc>
      </w:tr>
      <w:tr w:rsidR="001A29E3" w:rsidRPr="00896A40" w14:paraId="60996208" w14:textId="77777777" w:rsidTr="00735A76">
        <w:trPr>
          <w:cantSplit/>
        </w:trPr>
        <w:tc>
          <w:tcPr>
            <w:tcW w:w="5026" w:type="dxa"/>
            <w:vAlign w:val="center"/>
          </w:tcPr>
          <w:p w14:paraId="60996206" w14:textId="4F98D7C7" w:rsidR="001A29E3" w:rsidRPr="00A81B51" w:rsidRDefault="001A29E3" w:rsidP="00A81B51">
            <w:pPr>
              <w:pStyle w:val="TableofFigures"/>
              <w:jc w:val="both"/>
              <w:rPr>
                <w:rFonts w:ascii="Franklin Gothic Book" w:hAnsi="Franklin Gothic Book" w:cs="Arial"/>
                <w:sz w:val="22"/>
                <w:highlight w:val="yellow"/>
              </w:rPr>
            </w:pPr>
            <w:r w:rsidRPr="00A81B51">
              <w:rPr>
                <w:rFonts w:ascii="Franklin Gothic Book" w:hAnsi="Franklin Gothic Book" w:cs="Arial"/>
                <w:sz w:val="22"/>
              </w:rPr>
              <w:t>Consider using participating organizations’ business continuity plans or continuity of operations plans to identify best practices in the aftermath of a violent attack on critical infrastructure.</w:t>
            </w:r>
          </w:p>
        </w:tc>
        <w:tc>
          <w:tcPr>
            <w:tcW w:w="4324" w:type="dxa"/>
            <w:vAlign w:val="center"/>
          </w:tcPr>
          <w:p w14:paraId="52B666F8"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Planning</w:t>
            </w:r>
          </w:p>
          <w:p w14:paraId="3A992869" w14:textId="77777777" w:rsidR="001A29E3" w:rsidRPr="00A81B51" w:rsidRDefault="001A29E3" w:rsidP="00A81B51">
            <w:pPr>
              <w:pStyle w:val="Tabletext"/>
              <w:numPr>
                <w:ilvl w:val="0"/>
                <w:numId w:val="9"/>
              </w:numPr>
              <w:rPr>
                <w:rFonts w:ascii="Franklin Gothic Book" w:hAnsi="Franklin Gothic Book" w:cs="Arial"/>
                <w:sz w:val="22"/>
                <w:szCs w:val="22"/>
              </w:rPr>
            </w:pPr>
            <w:r w:rsidRPr="00A81B51">
              <w:rPr>
                <w:rFonts w:ascii="Franklin Gothic Book" w:hAnsi="Franklin Gothic Book" w:cs="Arial"/>
                <w:sz w:val="22"/>
                <w:szCs w:val="22"/>
              </w:rPr>
              <w:t>Economic Recovery</w:t>
            </w:r>
          </w:p>
          <w:p w14:paraId="60996207" w14:textId="20B028B3" w:rsidR="001A29E3" w:rsidRPr="00A81B51" w:rsidRDefault="001A29E3" w:rsidP="00A81B51">
            <w:pPr>
              <w:pStyle w:val="TableofFigures"/>
              <w:numPr>
                <w:ilvl w:val="0"/>
                <w:numId w:val="6"/>
              </w:numPr>
              <w:rPr>
                <w:rFonts w:ascii="Franklin Gothic Book" w:hAnsi="Franklin Gothic Book" w:cs="Arial"/>
                <w:sz w:val="22"/>
              </w:rPr>
            </w:pPr>
            <w:r w:rsidRPr="00A81B51">
              <w:rPr>
                <w:rFonts w:ascii="Franklin Gothic Book" w:hAnsi="Franklin Gothic Book" w:cs="Arial"/>
                <w:sz w:val="22"/>
              </w:rPr>
              <w:t>Health and Social Services</w:t>
            </w:r>
          </w:p>
        </w:tc>
      </w:tr>
      <w:tr w:rsidR="00A8288A" w:rsidRPr="00896A40" w14:paraId="6099620B" w14:textId="77777777" w:rsidTr="00735A76">
        <w:trPr>
          <w:cantSplit/>
        </w:trPr>
        <w:tc>
          <w:tcPr>
            <w:tcW w:w="5026" w:type="dxa"/>
            <w:vAlign w:val="center"/>
          </w:tcPr>
          <w:p w14:paraId="60996209" w14:textId="0D57BAB8" w:rsidR="00A8288A" w:rsidRPr="00A81B51" w:rsidRDefault="00A8288A" w:rsidP="00A81B51">
            <w:pPr>
              <w:pStyle w:val="TableofFigures"/>
              <w:rPr>
                <w:rFonts w:ascii="Franklin Gothic Book" w:hAnsi="Franklin Gothic Book" w:cs="Arial"/>
                <w:sz w:val="22"/>
                <w:highlight w:val="yellow"/>
              </w:rPr>
            </w:pPr>
            <w:r w:rsidRPr="00A81B51">
              <w:rPr>
                <w:rFonts w:ascii="Franklin Gothic Book" w:hAnsi="Franklin Gothic Book" w:cs="Arial"/>
                <w:bCs/>
                <w:kern w:val="24"/>
                <w:sz w:val="22"/>
                <w:highlight w:val="yellow"/>
              </w:rPr>
              <w:t>[Insert additional objectives as necessary]</w:t>
            </w:r>
            <w:r w:rsidRPr="00A81B51">
              <w:rPr>
                <w:rFonts w:ascii="Franklin Gothic Book" w:hAnsi="Franklin Gothic Book" w:cs="Arial"/>
                <w:bCs/>
                <w:kern w:val="24"/>
                <w:sz w:val="22"/>
              </w:rPr>
              <w:t>.</w:t>
            </w:r>
          </w:p>
        </w:tc>
        <w:tc>
          <w:tcPr>
            <w:tcW w:w="4324" w:type="dxa"/>
          </w:tcPr>
          <w:p w14:paraId="6099620A" w14:textId="1CDB9BDB" w:rsidR="00A8288A" w:rsidRPr="00A81B51" w:rsidRDefault="00A8288A" w:rsidP="00A81B51">
            <w:pPr>
              <w:pStyle w:val="TableofFigures"/>
              <w:numPr>
                <w:ilvl w:val="0"/>
                <w:numId w:val="6"/>
              </w:numPr>
              <w:rPr>
                <w:rFonts w:ascii="Franklin Gothic Book" w:hAnsi="Franklin Gothic Book" w:cs="Arial"/>
                <w:sz w:val="22"/>
                <w:highlight w:val="yellow"/>
              </w:rPr>
            </w:pPr>
            <w:r w:rsidRPr="00A81B51">
              <w:rPr>
                <w:rFonts w:ascii="Franklin Gothic Book" w:hAnsi="Franklin Gothic Book" w:cs="Arial"/>
                <w:sz w:val="22"/>
                <w:highlight w:val="yellow"/>
              </w:rPr>
              <w:t xml:space="preserve">[Insert </w:t>
            </w:r>
            <w:r w:rsidR="00C64623" w:rsidRPr="00A81B51">
              <w:rPr>
                <w:rFonts w:ascii="Franklin Gothic Book" w:hAnsi="Franklin Gothic Book" w:cs="Arial"/>
                <w:sz w:val="22"/>
                <w:highlight w:val="yellow"/>
              </w:rPr>
              <w:t xml:space="preserve">additional </w:t>
            </w:r>
            <w:r w:rsidRPr="00A81B51">
              <w:rPr>
                <w:rFonts w:ascii="Franklin Gothic Book" w:hAnsi="Franklin Gothic Book" w:cs="Arial"/>
                <w:sz w:val="22"/>
                <w:highlight w:val="yellow"/>
              </w:rPr>
              <w:t>capabilit</w:t>
            </w:r>
            <w:r w:rsidR="00C64623" w:rsidRPr="00A81B51">
              <w:rPr>
                <w:rFonts w:ascii="Franklin Gothic Book" w:hAnsi="Franklin Gothic Book" w:cs="Arial"/>
                <w:sz w:val="22"/>
                <w:highlight w:val="yellow"/>
              </w:rPr>
              <w:t>ies as necessary</w:t>
            </w:r>
            <w:r w:rsidRPr="00A81B51">
              <w:rPr>
                <w:rFonts w:ascii="Franklin Gothic Book" w:hAnsi="Franklin Gothic Book" w:cs="Arial"/>
                <w:sz w:val="22"/>
                <w:highlight w:val="yellow"/>
              </w:rPr>
              <w:t>]</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165D43C5" w:rsidR="00E266E6" w:rsidRPr="00ED18C0" w:rsidRDefault="00557098" w:rsidP="00A81B51">
      <w:pPr>
        <w:pStyle w:val="ListBullet"/>
        <w:numPr>
          <w:ilvl w:val="0"/>
          <w:numId w:val="15"/>
        </w:numPr>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2FD9298" w:rsidR="00557098" w:rsidRPr="00ED18C0" w:rsidRDefault="00557098" w:rsidP="00A81B51">
      <w:pPr>
        <w:pStyle w:val="ListBullet"/>
        <w:numPr>
          <w:ilvl w:val="0"/>
          <w:numId w:val="15"/>
        </w:numPr>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FE3C83" w:rsidRPr="00ED18C0">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9B0C72" w:rsidR="00557098" w:rsidRDefault="00557098" w:rsidP="00A81B51">
      <w:pPr>
        <w:pStyle w:val="ListBullet"/>
        <w:numPr>
          <w:ilvl w:val="0"/>
          <w:numId w:val="15"/>
        </w:numPr>
        <w:spacing w:before="120" w:after="120"/>
        <w:jc w:val="both"/>
        <w:rPr>
          <w:rFonts w:cs="Times New Roman"/>
        </w:rPr>
      </w:pPr>
      <w:r w:rsidRPr="00ED18C0">
        <w:rPr>
          <w:rFonts w:cs="Times New Roman"/>
          <w:b/>
        </w:rPr>
        <w:t>Facilitator:</w:t>
      </w:r>
      <w:r w:rsidRPr="00ED18C0">
        <w:rPr>
          <w:rFonts w:cs="Times New Roman"/>
        </w:rPr>
        <w:t xml:space="preserve"> </w:t>
      </w:r>
      <w:r w:rsidR="00FE3C83" w:rsidRPr="00ED18C0">
        <w:rPr>
          <w:rFonts w:cs="Times New Roman"/>
        </w:rPr>
        <w:t>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A81B51">
      <w:pPr>
        <w:pStyle w:val="ListBullet"/>
        <w:numPr>
          <w:ilvl w:val="0"/>
          <w:numId w:val="15"/>
        </w:numPr>
        <w:spacing w:before="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62F940DC" w:rsidR="00557098" w:rsidRPr="00ED18C0" w:rsidRDefault="00727E65" w:rsidP="00A81B51">
      <w:pPr>
        <w:pStyle w:val="ListBullet"/>
        <w:numPr>
          <w:ilvl w:val="0"/>
          <w:numId w:val="15"/>
        </w:numPr>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FE3C83" w:rsidRPr="00ED18C0">
        <w:rPr>
          <w:rFonts w:cs="Times New Roman"/>
        </w:rPr>
        <w:t>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5265BCD7"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C64623">
        <w:rPr>
          <w:rFonts w:cs="Times New Roman"/>
        </w:rPr>
        <w:t>three</w:t>
      </w:r>
      <w:r w:rsidRPr="007937D9">
        <w:rPr>
          <w:rFonts w:cs="Times New Roman"/>
        </w:rPr>
        <w:t xml:space="preserve"> modules:</w:t>
      </w:r>
    </w:p>
    <w:p w14:paraId="60996215" w14:textId="7BFD68D0" w:rsidR="00557098" w:rsidRPr="007937D9" w:rsidRDefault="00557098" w:rsidP="00A81B51">
      <w:pPr>
        <w:pStyle w:val="ListBullet"/>
        <w:numPr>
          <w:ilvl w:val="0"/>
          <w:numId w:val="16"/>
        </w:numPr>
        <w:spacing w:before="120" w:after="120"/>
        <w:jc w:val="both"/>
        <w:rPr>
          <w:rFonts w:cs="Times New Roman"/>
        </w:rPr>
      </w:pPr>
      <w:r w:rsidRPr="007937D9">
        <w:rPr>
          <w:rFonts w:cs="Times New Roman"/>
        </w:rPr>
        <w:t xml:space="preserve">Module </w:t>
      </w:r>
      <w:r w:rsidR="00727E65">
        <w:rPr>
          <w:rFonts w:cs="Times New Roman"/>
        </w:rPr>
        <w:t>One</w:t>
      </w:r>
      <w:r w:rsidR="00C64623">
        <w:rPr>
          <w:rFonts w:cs="Times New Roman"/>
        </w:rPr>
        <w:t xml:space="preserve">: Threat </w:t>
      </w:r>
      <w:r w:rsidR="00C64623" w:rsidRPr="00BB7F3A">
        <w:rPr>
          <w:rFonts w:cs="Times New Roman"/>
          <w:highlight w:val="yellow"/>
        </w:rPr>
        <w:t>[remove this module for a no-warning exercise]</w:t>
      </w:r>
    </w:p>
    <w:p w14:paraId="60996216" w14:textId="51774A18" w:rsidR="00557098" w:rsidRDefault="00557098" w:rsidP="00A81B51">
      <w:pPr>
        <w:pStyle w:val="ListBullet"/>
        <w:numPr>
          <w:ilvl w:val="0"/>
          <w:numId w:val="16"/>
        </w:numPr>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w:t>
      </w:r>
      <w:r w:rsidR="00BB7F3A">
        <w:rPr>
          <w:rFonts w:cs="Times New Roman"/>
        </w:rPr>
        <w:t xml:space="preserve"> Incident and Aftermath</w:t>
      </w:r>
    </w:p>
    <w:p w14:paraId="60996217" w14:textId="18FED0C5" w:rsidR="00557098" w:rsidRPr="007937D9" w:rsidRDefault="00557098" w:rsidP="00A81B51">
      <w:pPr>
        <w:pStyle w:val="ListBullet"/>
        <w:numPr>
          <w:ilvl w:val="0"/>
          <w:numId w:val="16"/>
        </w:numPr>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BB7F3A">
        <w:rPr>
          <w:rFonts w:cs="Times New Roman"/>
        </w:rPr>
        <w:t>Business Continuity and Recovery</w:t>
      </w:r>
    </w:p>
    <w:p w14:paraId="6099621D" w14:textId="6B78B7C7"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CC421E">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1938711C" w:rsidR="00557098" w:rsidRPr="0000029F" w:rsidRDefault="00557098" w:rsidP="00A81B51">
      <w:pPr>
        <w:pStyle w:val="ListBullet"/>
        <w:numPr>
          <w:ilvl w:val="0"/>
          <w:numId w:val="17"/>
        </w:numPr>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CC421E">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029BD6FC" w:rsidR="00AA5BD9" w:rsidRPr="0000029F" w:rsidRDefault="00AA5BD9" w:rsidP="00A81B51">
      <w:pPr>
        <w:pStyle w:val="ListBullet"/>
        <w:numPr>
          <w:ilvl w:val="0"/>
          <w:numId w:val="17"/>
        </w:numPr>
        <w:spacing w:before="120" w:after="120"/>
        <w:jc w:val="both"/>
        <w:rPr>
          <w:rFonts w:cs="Times New Roman"/>
        </w:rPr>
      </w:pPr>
      <w:r w:rsidRPr="0000029F">
        <w:rPr>
          <w:rFonts w:cs="Times New Roman"/>
        </w:rPr>
        <w:t>The assumption is that the exercise scenario is plausible</w:t>
      </w:r>
      <w:r w:rsidR="00BB7F3A">
        <w:rPr>
          <w:rFonts w:cs="Times New Roman"/>
        </w:rPr>
        <w:t>,</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lastRenderedPageBreak/>
        <w:t>Exercise Evaluation</w:t>
      </w:r>
    </w:p>
    <w:p w14:paraId="13D3BCE3" w14:textId="70A1D6A4" w:rsidR="00DE0B82" w:rsidRDefault="00DE0B82" w:rsidP="00DE0B82">
      <w:pPr>
        <w:pStyle w:val="BodyText"/>
        <w:spacing w:before="120" w:after="120"/>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1"/>
    <w:p w14:paraId="3BA0C86F" w14:textId="77777777" w:rsidR="00DE0B82" w:rsidRDefault="00DE0B82" w:rsidP="001E3C26">
      <w:pPr>
        <w:pStyle w:val="BodyText"/>
        <w:spacing w:before="120" w:after="120"/>
      </w:pPr>
    </w:p>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21"/>
          <w:pgSz w:w="12240" w:h="15840" w:code="1"/>
          <w:pgMar w:top="1440" w:right="1440" w:bottom="1440" w:left="1440" w:header="576" w:footer="576" w:gutter="0"/>
          <w:cols w:space="720"/>
          <w:docGrid w:linePitch="360"/>
        </w:sectPr>
      </w:pPr>
    </w:p>
    <w:p w14:paraId="7684DA80" w14:textId="77777777" w:rsidR="00A81B51" w:rsidRDefault="00A81B51" w:rsidP="00A81B51">
      <w:pPr>
        <w:spacing w:before="120" w:after="120"/>
        <w:jc w:val="center"/>
        <w:sectPr w:rsidR="00A81B51" w:rsidSect="00385F85">
          <w:footerReference w:type="default" r:id="rId22"/>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22C" w14:textId="56EFEE2E"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CC421E" w:rsidRPr="00080849">
        <w:rPr>
          <w:rFonts w:ascii="Arial" w:hAnsi="Arial" w:cs="Arial"/>
          <w:color w:val="005288"/>
        </w:rPr>
        <w:t>Threat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095870AE"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CC421E">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6A167501" w:rsidR="003C01B0"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CC421E">
        <w:rPr>
          <w:rFonts w:ascii="Arial" w:hAnsi="Arial" w:cs="Arial"/>
          <w:color w:val="005288"/>
          <w:highlight w:val="yellow"/>
        </w:rPr>
        <w:t xml:space="preserve">Insert </w:t>
      </w:r>
      <w:r w:rsidRPr="00980A06">
        <w:rPr>
          <w:rFonts w:ascii="Arial" w:hAnsi="Arial" w:cs="Arial"/>
          <w:color w:val="005288"/>
          <w:highlight w:val="yellow"/>
        </w:rPr>
        <w:t>Month, Day, Year]: [Time]</w:t>
      </w:r>
    </w:p>
    <w:p w14:paraId="47BBB694" w14:textId="77777777" w:rsidR="002B7755" w:rsidRPr="00080849" w:rsidRDefault="002B7755" w:rsidP="00080849">
      <w:pPr>
        <w:pStyle w:val="Heading3"/>
        <w:spacing w:before="120" w:after="120"/>
        <w:rPr>
          <w:color w:val="000000" w:themeColor="text1"/>
        </w:rPr>
      </w:pPr>
      <w:r w:rsidRPr="00080849">
        <w:rPr>
          <w:color w:val="000000" w:themeColor="text1"/>
        </w:rPr>
        <w:t xml:space="preserve">9 months ago </w:t>
      </w:r>
      <w:r w:rsidRPr="00080849">
        <w:rPr>
          <w:color w:val="000000" w:themeColor="text1"/>
          <w:highlight w:val="yellow"/>
        </w:rPr>
        <w:t>[Alternate Title: “Attack time – 9 months”]</w:t>
      </w:r>
    </w:p>
    <w:p w14:paraId="075824A2" w14:textId="77777777" w:rsidR="002B7755" w:rsidRPr="002B7755" w:rsidRDefault="002B7755" w:rsidP="002B7755">
      <w:pPr>
        <w:pStyle w:val="BodyText"/>
        <w:jc w:val="both"/>
      </w:pPr>
      <w:r w:rsidRPr="002B7755">
        <w:t>A United States citizen detonates a bomb strapped to his chest on a subway in New York City, killing and injuring dozens of people. Messages left behind indicate that he was inspired by international insurgencies and alleged crimes committed by the United States. Violent extremist organizations worldwide praise his actions.</w:t>
      </w:r>
    </w:p>
    <w:p w14:paraId="5B821EA9" w14:textId="77777777" w:rsidR="002B7755" w:rsidRPr="00080849" w:rsidRDefault="002B7755" w:rsidP="00080849">
      <w:pPr>
        <w:pStyle w:val="Heading3"/>
        <w:spacing w:before="120" w:after="120"/>
        <w:rPr>
          <w:iCs/>
          <w:color w:val="000000" w:themeColor="text1"/>
        </w:rPr>
      </w:pPr>
      <w:r w:rsidRPr="00080849">
        <w:rPr>
          <w:color w:val="000000" w:themeColor="text1"/>
        </w:rPr>
        <w:t>6 months ago</w:t>
      </w:r>
    </w:p>
    <w:p w14:paraId="29DF21FF" w14:textId="5A73CA89" w:rsidR="002B7755" w:rsidRPr="002B7755" w:rsidRDefault="002B7755" w:rsidP="002B7755">
      <w:pPr>
        <w:pStyle w:val="BodyText"/>
        <w:jc w:val="both"/>
      </w:pPr>
      <w:r w:rsidRPr="002B7755">
        <w:t>A man stabs several people leaving a church in Fl</w:t>
      </w:r>
      <w:r w:rsidR="00634A9C">
        <w:t>orida</w:t>
      </w:r>
      <w:r w:rsidRPr="002B7755">
        <w:t xml:space="preserve"> with a knife and flees the scene. He is later killed attacking the police officers attempting to apprehend him. A search of his home indicates strong identification with radical philosophies. Violent extremist websites declare that this attack is the latest sign in an uprising of the “faithful” against the “oppressors.”</w:t>
      </w:r>
    </w:p>
    <w:p w14:paraId="7027FCFD" w14:textId="77777777" w:rsidR="002B7755" w:rsidRPr="00080849" w:rsidRDefault="002B7755" w:rsidP="00080849">
      <w:pPr>
        <w:pStyle w:val="Heading3"/>
        <w:spacing w:before="120" w:after="120"/>
        <w:rPr>
          <w:color w:val="000000" w:themeColor="text1"/>
        </w:rPr>
      </w:pPr>
      <w:r w:rsidRPr="00080849">
        <w:rPr>
          <w:color w:val="000000" w:themeColor="text1"/>
        </w:rPr>
        <w:t>5 months ago</w:t>
      </w:r>
    </w:p>
    <w:p w14:paraId="49216F72" w14:textId="556236D1" w:rsidR="002B7755" w:rsidRPr="002B7755" w:rsidRDefault="002B7755" w:rsidP="002B7755">
      <w:pPr>
        <w:pStyle w:val="BodyText"/>
        <w:jc w:val="both"/>
      </w:pPr>
      <w:r w:rsidRPr="002B7755">
        <w:t xml:space="preserve">Edgar Smith and Brian Stone are men in their early twenties raised in </w:t>
      </w:r>
      <w:r w:rsidRPr="002B7755">
        <w:rPr>
          <w:highlight w:val="yellow"/>
        </w:rPr>
        <w:t>[insert name of local community]</w:t>
      </w:r>
      <w:r w:rsidRPr="002B7755">
        <w:t>. According to community members, approximately two years ago they allegedly became radicalized and left the United States to fight for a violent extremist organization in another country. They are currently listed on the No-Fly List. Local authorities receive reports that their social media pages are listing them as back in the United States. The Joint Terrorism Task Force (JTTF) is following up on this report.</w:t>
      </w:r>
    </w:p>
    <w:p w14:paraId="22BD33DE" w14:textId="77777777" w:rsidR="002B7755" w:rsidRPr="00080849" w:rsidRDefault="002B7755" w:rsidP="00080849">
      <w:pPr>
        <w:pStyle w:val="Heading3"/>
        <w:spacing w:before="120" w:after="120"/>
        <w:rPr>
          <w:color w:val="000000" w:themeColor="text1"/>
        </w:rPr>
      </w:pPr>
      <w:r w:rsidRPr="00080849">
        <w:rPr>
          <w:color w:val="000000" w:themeColor="text1"/>
        </w:rPr>
        <w:t>4 months ago</w:t>
      </w:r>
    </w:p>
    <w:p w14:paraId="4F7BA21D" w14:textId="77777777" w:rsidR="002B7755" w:rsidRPr="002B7755" w:rsidRDefault="002B7755" w:rsidP="002B7755">
      <w:pPr>
        <w:pStyle w:val="BodyText"/>
        <w:jc w:val="both"/>
      </w:pPr>
      <w:r w:rsidRPr="002B7755">
        <w:t>The U.S. Department of State (State Department) reports that they received a warning and intelligence from the government of another country that there is a heightened risk that violent extremists will attempt a large-scale attack in the United States in the near future. The report suggests that the violent extremists may be planning to arrive by sea and conduct multiple active shooter attacks. The State Department relays the warning to the Department of Homeland Security (DHS), who issues a National Terrorism Advisory System (NTAS) Bulletin and also disseminates the intelligence to state and local officials through fusion centers, sector coordinating council calls, threat briefings, and through the Homeland Security Information Network – Critical Infrastructure (HSIN-CI) postings.</w:t>
      </w:r>
    </w:p>
    <w:p w14:paraId="550723E7" w14:textId="77777777" w:rsidR="002B7755" w:rsidRPr="00080849" w:rsidRDefault="002B7755" w:rsidP="00080849">
      <w:pPr>
        <w:pStyle w:val="Heading3"/>
        <w:spacing w:before="120" w:after="120"/>
        <w:rPr>
          <w:color w:val="000000" w:themeColor="text1"/>
        </w:rPr>
      </w:pPr>
      <w:r w:rsidRPr="00080849">
        <w:rPr>
          <w:color w:val="000000" w:themeColor="text1"/>
        </w:rPr>
        <w:t>3 months ago</w:t>
      </w:r>
    </w:p>
    <w:p w14:paraId="0DF927F1" w14:textId="77777777" w:rsidR="002B7755" w:rsidRPr="002B7755" w:rsidRDefault="002B7755" w:rsidP="002B7755">
      <w:pPr>
        <w:pStyle w:val="BodyText"/>
        <w:jc w:val="both"/>
      </w:pPr>
      <w:r w:rsidRPr="002B7755">
        <w:t>Members of the local community request a permit for holding a rally supporting certain extremist views / actions and condemning United States policies and biased media coverage by journalists. Tensions rise in the community as many object to the upcoming event. Graffiti is found on public buildings denouncing United States policies. A community center, thought by some to shelter those with a tendency to violent extremism, is vandalized with spray-painted slogans criticizing extremism in offensive ways.</w:t>
      </w:r>
    </w:p>
    <w:p w14:paraId="2A7E05EB" w14:textId="77777777" w:rsidR="002B7755" w:rsidRPr="00080849" w:rsidRDefault="002B7755" w:rsidP="00080849">
      <w:pPr>
        <w:pStyle w:val="Heading3"/>
        <w:spacing w:before="120" w:after="120"/>
        <w:rPr>
          <w:color w:val="000000" w:themeColor="text1"/>
        </w:rPr>
      </w:pPr>
      <w:r w:rsidRPr="00080849">
        <w:rPr>
          <w:color w:val="000000" w:themeColor="text1"/>
        </w:rPr>
        <w:lastRenderedPageBreak/>
        <w:t>10 weeks ago</w:t>
      </w:r>
    </w:p>
    <w:p w14:paraId="3FB5D925" w14:textId="2287DFE8" w:rsidR="002B7755" w:rsidRPr="002B7755" w:rsidRDefault="002B7755" w:rsidP="002B7755">
      <w:pPr>
        <w:pStyle w:val="BodyText"/>
        <w:jc w:val="both"/>
      </w:pPr>
      <w:r w:rsidRPr="002B7755">
        <w:t xml:space="preserve">Many people show up for the rally, chanting slogans and holding signs promoting extremist views. Halfway through the rally, a large group of people arrive to protest the rally and begin heckling and waving signs of their own. The situation rapidly degenerates as groups in each camp begin to throw rocks and other projectiles. </w:t>
      </w:r>
      <w:r w:rsidR="00406155">
        <w:t>With difficulty, l</w:t>
      </w:r>
      <w:r w:rsidRPr="002B7755">
        <w:t xml:space="preserve">aw enforcement </w:t>
      </w:r>
      <w:proofErr w:type="gramStart"/>
      <w:r w:rsidRPr="002B7755">
        <w:t>is able to</w:t>
      </w:r>
      <w:proofErr w:type="gramEnd"/>
      <w:r w:rsidRPr="002B7755">
        <w:t xml:space="preserve"> break up the situation, but 13 people are treated with minor to moderate injuries. In photos of the event appearing in the paper the next day, local officials are able to observe a man</w:t>
      </w:r>
      <w:r w:rsidR="00406155">
        <w:t>,</w:t>
      </w:r>
      <w:r w:rsidRPr="002B7755">
        <w:t xml:space="preserve"> appearing to be Brian Stone, urging on some of the rock throwers.</w:t>
      </w:r>
    </w:p>
    <w:p w14:paraId="3E5832F0" w14:textId="77777777" w:rsidR="002B7755" w:rsidRPr="00080849" w:rsidRDefault="002B7755" w:rsidP="00080849">
      <w:pPr>
        <w:pStyle w:val="Heading3"/>
        <w:spacing w:before="120" w:after="120"/>
        <w:rPr>
          <w:color w:val="000000" w:themeColor="text1"/>
        </w:rPr>
      </w:pPr>
      <w:r w:rsidRPr="00080849">
        <w:rPr>
          <w:color w:val="000000" w:themeColor="text1"/>
        </w:rPr>
        <w:t>8 weeks ago</w:t>
      </w:r>
    </w:p>
    <w:p w14:paraId="58A6FA80" w14:textId="77777777" w:rsidR="002B7755" w:rsidRPr="002B7755" w:rsidRDefault="002B7755" w:rsidP="002B7755">
      <w:pPr>
        <w:pStyle w:val="BodyText"/>
        <w:jc w:val="both"/>
        <w:rPr>
          <w:b/>
        </w:rPr>
      </w:pPr>
      <w:r w:rsidRPr="002B7755">
        <w:t>Authorities arrest two men for allegedly planning an attack in Hollywood, Calif. A search of their apartment revealed many guns and homemade explosives. Both men have ties to violent extremist organizations.</w:t>
      </w:r>
    </w:p>
    <w:p w14:paraId="18E4EE1F" w14:textId="77777777" w:rsidR="002B7755" w:rsidRPr="00080849" w:rsidRDefault="002B7755" w:rsidP="00080849">
      <w:pPr>
        <w:pStyle w:val="Heading3"/>
        <w:spacing w:before="120" w:after="120"/>
        <w:rPr>
          <w:color w:val="000000" w:themeColor="text1"/>
        </w:rPr>
      </w:pPr>
      <w:r w:rsidRPr="00080849">
        <w:rPr>
          <w:color w:val="000000" w:themeColor="text1"/>
        </w:rPr>
        <w:t>5 weeks ago</w:t>
      </w:r>
    </w:p>
    <w:p w14:paraId="218FEB23" w14:textId="77777777" w:rsidR="002B7755" w:rsidRPr="002B7755" w:rsidRDefault="002B7755" w:rsidP="002B7755">
      <w:pPr>
        <w:pStyle w:val="BodyText"/>
        <w:jc w:val="both"/>
      </w:pPr>
      <w:r w:rsidRPr="002B7755">
        <w:t xml:space="preserve">In the aftermath of the rally, tensions in the community continue to be high. Occasional incidents of vandalism are still occurring. A local source reports to the </w:t>
      </w:r>
      <w:r w:rsidRPr="002B7755">
        <w:rPr>
          <w:highlight w:val="yellow"/>
        </w:rPr>
        <w:t>[insert name of local community]</w:t>
      </w:r>
      <w:r w:rsidRPr="002B7755">
        <w:t xml:space="preserve"> police department that Brian Stone has been in the area several times over the last few weeks, spending a lot of time with young men who are known to be enamored with violent extremist ideas. The source claims that Stone boasted of fighting overseas and has said that he returned to “inspire the faithful.” </w:t>
      </w:r>
    </w:p>
    <w:p w14:paraId="293C6952" w14:textId="77777777" w:rsidR="002B7755" w:rsidRPr="00080849" w:rsidRDefault="002B7755" w:rsidP="00080849">
      <w:pPr>
        <w:pStyle w:val="Heading3"/>
        <w:spacing w:before="120" w:after="120"/>
        <w:rPr>
          <w:color w:val="000000" w:themeColor="text1"/>
        </w:rPr>
      </w:pPr>
      <w:r w:rsidRPr="00080849">
        <w:rPr>
          <w:color w:val="000000" w:themeColor="text1"/>
        </w:rPr>
        <w:t>4 weeks ago</w:t>
      </w:r>
    </w:p>
    <w:p w14:paraId="0DA12CD5" w14:textId="1932E103" w:rsidR="002B7755" w:rsidRPr="002B7755" w:rsidRDefault="002B7755" w:rsidP="002B7755">
      <w:pPr>
        <w:pStyle w:val="BodyText"/>
        <w:jc w:val="both"/>
      </w:pPr>
      <w:r w:rsidRPr="002B7755">
        <w:t xml:space="preserve">Federal analysts monitoring a website with known traffic by violent extremists find repeated references to an operation in its planning stages targeting an unmentioned location somewhere in </w:t>
      </w:r>
      <w:r w:rsidRPr="002B7755">
        <w:rPr>
          <w:highlight w:val="yellow"/>
        </w:rPr>
        <w:t>[</w:t>
      </w:r>
      <w:r w:rsidR="00CC421E">
        <w:rPr>
          <w:highlight w:val="yellow"/>
        </w:rPr>
        <w:t xml:space="preserve">insert </w:t>
      </w:r>
      <w:r w:rsidRPr="002B7755">
        <w:rPr>
          <w:highlight w:val="yellow"/>
        </w:rPr>
        <w:t>specific region of country, i.e. Deep South, New England]</w:t>
      </w:r>
      <w:r w:rsidRPr="002B7755">
        <w:t>.</w:t>
      </w:r>
    </w:p>
    <w:p w14:paraId="7B41AA23" w14:textId="77777777" w:rsidR="002B7755" w:rsidRPr="00080849" w:rsidRDefault="002B7755" w:rsidP="00080849">
      <w:pPr>
        <w:pStyle w:val="Heading3"/>
        <w:spacing w:before="120" w:after="120"/>
        <w:rPr>
          <w:color w:val="000000" w:themeColor="text1"/>
        </w:rPr>
      </w:pPr>
      <w:r w:rsidRPr="00080849">
        <w:rPr>
          <w:color w:val="000000" w:themeColor="text1"/>
        </w:rPr>
        <w:t>3 weeks ago</w:t>
      </w:r>
    </w:p>
    <w:p w14:paraId="2128FADA" w14:textId="77777777" w:rsidR="002B7755" w:rsidRPr="002B7755" w:rsidRDefault="002B7755" w:rsidP="002B7755">
      <w:pPr>
        <w:pStyle w:val="BodyText"/>
        <w:jc w:val="both"/>
      </w:pPr>
      <w:r w:rsidRPr="002B7755">
        <w:t>A gun store owner in</w:t>
      </w:r>
      <w:r w:rsidRPr="002B7755">
        <w:rPr>
          <w:highlight w:val="yellow"/>
        </w:rPr>
        <w:t xml:space="preserve"> [insert name of largest city in state]</w:t>
      </w:r>
      <w:r w:rsidRPr="002B7755">
        <w:t xml:space="preserve"> reports to local law enforcement that a man, later identified as Edgar Smith, came in and attempted to buy an AR-15 style rifle. When his information was processed in the National Instant Criminal Background Check System (NICS), his application to purchase a firearm was denied, after which he became angry and verbally abusive according to the gun store owner. Upon the owner calling the police, Smith left the premises. </w:t>
      </w:r>
    </w:p>
    <w:p w14:paraId="3C2C33AB" w14:textId="77777777" w:rsidR="002B7755" w:rsidRPr="002B7755" w:rsidRDefault="002B7755" w:rsidP="002B7755">
      <w:pPr>
        <w:pStyle w:val="BodyText"/>
        <w:jc w:val="both"/>
      </w:pPr>
      <w:r w:rsidRPr="002B7755">
        <w:t>The NICS denial was made because Edgar Smith is subject to a court order restraining him from harassing an ex-wife. Information on the NICS denial was transmitted by the Federal Bureau of Investigation (FBI) to the Bureau of Alcohol, Tobacco, Firearms, and Explosives (ATF) in accordance with standard procedures, for potential ATF investigation. It was also distributed to the JTTF.</w:t>
      </w:r>
    </w:p>
    <w:p w14:paraId="06C702FD" w14:textId="77777777" w:rsidR="002B7755" w:rsidRPr="00080849" w:rsidRDefault="002B7755" w:rsidP="00080849">
      <w:pPr>
        <w:pStyle w:val="Heading3"/>
        <w:spacing w:before="120" w:after="120"/>
        <w:rPr>
          <w:color w:val="000000" w:themeColor="text1"/>
        </w:rPr>
      </w:pPr>
      <w:r w:rsidRPr="00080849">
        <w:rPr>
          <w:color w:val="000000" w:themeColor="text1"/>
        </w:rPr>
        <w:t>2 weeks ago</w:t>
      </w:r>
    </w:p>
    <w:p w14:paraId="1BCA4B8D" w14:textId="77777777" w:rsidR="002B7755" w:rsidRPr="002B7755" w:rsidRDefault="002B7755" w:rsidP="002B7755">
      <w:pPr>
        <w:pStyle w:val="BodyText"/>
        <w:jc w:val="both"/>
      </w:pPr>
      <w:r w:rsidRPr="002B7755">
        <w:rPr>
          <w:highlight w:val="yellow"/>
        </w:rPr>
        <w:t>[Insert name of local public venue or government building]</w:t>
      </w:r>
      <w:r w:rsidRPr="002B7755">
        <w:t xml:space="preserve"> reports to the </w:t>
      </w:r>
      <w:r w:rsidRPr="002B7755">
        <w:rPr>
          <w:highlight w:val="yellow"/>
        </w:rPr>
        <w:t xml:space="preserve">[insert name of local police department] </w:t>
      </w:r>
      <w:r w:rsidRPr="002B7755">
        <w:t>that two men were seen several times loitering around the entrances of the building writing on notepads and taking pictures on each occasion. It was reported to the FBI who passed it to the JTTF for investigation.</w:t>
      </w:r>
    </w:p>
    <w:p w14:paraId="3AC11712" w14:textId="77777777" w:rsidR="002B7755" w:rsidRPr="00080849" w:rsidRDefault="002B7755" w:rsidP="00080849">
      <w:pPr>
        <w:pStyle w:val="Heading3"/>
        <w:spacing w:before="120" w:after="120"/>
        <w:rPr>
          <w:color w:val="000000" w:themeColor="text1"/>
        </w:rPr>
      </w:pPr>
      <w:r w:rsidRPr="00080849">
        <w:rPr>
          <w:color w:val="000000" w:themeColor="text1"/>
        </w:rPr>
        <w:lastRenderedPageBreak/>
        <w:t>10 days ago</w:t>
      </w:r>
    </w:p>
    <w:p w14:paraId="1C9EE5E2" w14:textId="77777777" w:rsidR="002B7755" w:rsidRPr="002B7755" w:rsidRDefault="002B7755" w:rsidP="002B7755">
      <w:pPr>
        <w:pStyle w:val="BodyText"/>
        <w:jc w:val="both"/>
      </w:pPr>
      <w:r w:rsidRPr="002B7755">
        <w:t xml:space="preserve">A local gun store reports a robbery, and loss of a dozen AR-15 type rifles. Video surveillance shows a group of five masked men entering the store and stealing the weapons and several cases of ammunition.  </w:t>
      </w:r>
    </w:p>
    <w:p w14:paraId="16E5C880" w14:textId="77777777" w:rsidR="002B7755" w:rsidRPr="00080849" w:rsidRDefault="002B7755" w:rsidP="00080849">
      <w:pPr>
        <w:pStyle w:val="Heading3"/>
        <w:spacing w:before="120" w:after="120"/>
        <w:rPr>
          <w:color w:val="000000" w:themeColor="text1"/>
        </w:rPr>
      </w:pPr>
      <w:r w:rsidRPr="00080849">
        <w:rPr>
          <w:color w:val="000000" w:themeColor="text1"/>
        </w:rPr>
        <w:t>1 week ago</w:t>
      </w:r>
    </w:p>
    <w:p w14:paraId="08498F39" w14:textId="77777777" w:rsidR="002B7755" w:rsidRPr="002B7755" w:rsidRDefault="002B7755" w:rsidP="002B7755">
      <w:pPr>
        <w:pStyle w:val="BodyText"/>
        <w:jc w:val="both"/>
      </w:pPr>
      <w:r w:rsidRPr="002B7755">
        <w:t xml:space="preserve">Two different patrols units in </w:t>
      </w:r>
      <w:r w:rsidRPr="002B7755">
        <w:rPr>
          <w:highlight w:val="yellow"/>
        </w:rPr>
        <w:t xml:space="preserve">[insert name of local community] </w:t>
      </w:r>
      <w:r w:rsidRPr="002B7755">
        <w:t xml:space="preserve">report that they have seen people who appear to be following them and taking pictures. One officer attempted to confront the photographer, but he fled the scene. </w:t>
      </w:r>
    </w:p>
    <w:p w14:paraId="09084471" w14:textId="77777777" w:rsidR="002B7755" w:rsidRPr="00080849" w:rsidRDefault="002B7755" w:rsidP="00080849">
      <w:pPr>
        <w:pStyle w:val="Heading3"/>
        <w:spacing w:before="120" w:after="120"/>
        <w:rPr>
          <w:color w:val="000000" w:themeColor="text1"/>
        </w:rPr>
      </w:pPr>
      <w:r w:rsidRPr="00080849">
        <w:rPr>
          <w:color w:val="000000" w:themeColor="text1"/>
        </w:rPr>
        <w:t>5 days ago</w:t>
      </w:r>
    </w:p>
    <w:p w14:paraId="1D366883" w14:textId="526A047D" w:rsidR="002B7755" w:rsidRPr="002B7755" w:rsidRDefault="002B7755" w:rsidP="002B7755">
      <w:pPr>
        <w:pStyle w:val="BodyText"/>
        <w:jc w:val="both"/>
      </w:pPr>
      <w:r w:rsidRPr="002B7755">
        <w:t xml:space="preserve">Federal agencies receive classified information (classified due to the sensitivity of the source) that a domestic attack by violent extremists is imminent. The projected attack is thought to target large venues, possibly involving </w:t>
      </w:r>
      <w:r w:rsidR="00080849">
        <w:t>improvised explosive devices (</w:t>
      </w:r>
      <w:r w:rsidRPr="002B7755">
        <w:t>IEDs</w:t>
      </w:r>
      <w:r w:rsidR="00080849">
        <w:t>)</w:t>
      </w:r>
      <w:r w:rsidRPr="002B7755">
        <w:t xml:space="preserve"> or hostages, but the specifics are uncertain, and the reliability of the information is unclear. As a result, DHS issues a NTAS Elevated Alert.</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6111DC1" w14:textId="201B8ADD" w:rsidR="00DE6850" w:rsidRPr="004C7DAC" w:rsidRDefault="00DE6850" w:rsidP="00A81B51">
      <w:pPr>
        <w:pStyle w:val="ListBullet"/>
        <w:numPr>
          <w:ilvl w:val="0"/>
          <w:numId w:val="4"/>
        </w:numPr>
        <w:spacing w:before="120" w:after="120"/>
        <w:ind w:left="360"/>
        <w:jc w:val="both"/>
      </w:pPr>
      <w:r w:rsidRPr="004C7DAC">
        <w:t>If there is identified</w:t>
      </w:r>
      <w:r w:rsidR="00697BEF">
        <w:t xml:space="preserve"> “suspicious behavior”</w:t>
      </w:r>
      <w:r w:rsidRPr="004C7DAC">
        <w:t xml:space="preserve"> at your facility</w:t>
      </w:r>
      <w:r>
        <w:t>, or if you receive information related to potential threats against your facilities and personnel</w:t>
      </w:r>
      <w:r w:rsidRPr="004C7DAC">
        <w:t xml:space="preserve">, </w:t>
      </w:r>
      <w:r>
        <w:t>who</w:t>
      </w:r>
      <w:r w:rsidRPr="004C7DAC">
        <w:t xml:space="preserve"> do you report this information </w:t>
      </w:r>
      <w:r>
        <w:t>to</w:t>
      </w:r>
      <w:r w:rsidRPr="004C7DAC">
        <w:t>?</w:t>
      </w:r>
    </w:p>
    <w:p w14:paraId="39AF69ED" w14:textId="77777777" w:rsidR="00DE6850" w:rsidRPr="004C7DAC" w:rsidRDefault="00DE6850" w:rsidP="00A81B51">
      <w:pPr>
        <w:pStyle w:val="ListBullet"/>
        <w:numPr>
          <w:ilvl w:val="1"/>
          <w:numId w:val="4"/>
        </w:numPr>
        <w:spacing w:before="120" w:after="120"/>
        <w:jc w:val="both"/>
      </w:pPr>
      <w:r w:rsidRPr="004C7DAC">
        <w:t xml:space="preserve">Are trends of suspicious behaviors tracked across the sector nationwide? </w:t>
      </w:r>
    </w:p>
    <w:p w14:paraId="197F89C2" w14:textId="77777777" w:rsidR="00DE6850" w:rsidRPr="004C7DAC" w:rsidRDefault="00DE6850" w:rsidP="00A81B51">
      <w:pPr>
        <w:pStyle w:val="ListBullet"/>
        <w:numPr>
          <w:ilvl w:val="1"/>
          <w:numId w:val="4"/>
        </w:numPr>
        <w:spacing w:before="120" w:after="120"/>
        <w:jc w:val="both"/>
      </w:pPr>
      <w:r w:rsidRPr="004C7DAC">
        <w:t>Is your organization aware of the “</w:t>
      </w:r>
      <w:r w:rsidRPr="00A668B9">
        <w:t>If You See Something, Say Something™</w:t>
      </w:r>
      <w:r w:rsidRPr="004C7DAC">
        <w:t>” campaign or the National Suspicious Activity Reporting (SAR) Initiative?</w:t>
      </w:r>
    </w:p>
    <w:p w14:paraId="4CD49717" w14:textId="77777777" w:rsidR="00DE6850" w:rsidRDefault="00DE6850" w:rsidP="00A81B51">
      <w:pPr>
        <w:pStyle w:val="BodyText"/>
        <w:numPr>
          <w:ilvl w:val="1"/>
          <w:numId w:val="4"/>
        </w:numPr>
        <w:spacing w:before="120" w:after="120"/>
        <w:jc w:val="both"/>
      </w:pPr>
      <w:r w:rsidRPr="00FD6999">
        <w:t>Would you take any additional measures to monitor for suspicious activities?</w:t>
      </w:r>
    </w:p>
    <w:p w14:paraId="12B52F5D" w14:textId="77777777" w:rsidR="00DE6850" w:rsidRDefault="00DE6850" w:rsidP="00A81B51">
      <w:pPr>
        <w:pStyle w:val="BodyText"/>
        <w:numPr>
          <w:ilvl w:val="1"/>
          <w:numId w:val="4"/>
        </w:numPr>
        <w:spacing w:before="120" w:after="120"/>
        <w:jc w:val="both"/>
      </w:pPr>
      <w:r>
        <w:t>Example: A patron reports to a member of your staff that he observed a man leave a heavy duffle bag in the entrance area of your facility.</w:t>
      </w:r>
    </w:p>
    <w:p w14:paraId="4BE6CCBD"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Facility owner: What would you expect your staff to do with that information?</w:t>
      </w:r>
    </w:p>
    <w:p w14:paraId="70495336"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Facility owner: What would you do when you learned of the report?</w:t>
      </w:r>
    </w:p>
    <w:p w14:paraId="480A35AE"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Law Enforcement: If the report is disseminated to 911, a fusion center, or the FBI, what would happen next?</w:t>
      </w:r>
    </w:p>
    <w:p w14:paraId="4ABA1FD0" w14:textId="77777777" w:rsidR="00DE6850" w:rsidRPr="006869F3" w:rsidRDefault="00DE6850" w:rsidP="00A81B51">
      <w:pPr>
        <w:pStyle w:val="ListBullet"/>
        <w:numPr>
          <w:ilvl w:val="0"/>
          <w:numId w:val="4"/>
        </w:numPr>
        <w:spacing w:before="120" w:after="120"/>
        <w:ind w:left="360"/>
        <w:jc w:val="both"/>
      </w:pPr>
      <w:r w:rsidRPr="006869F3">
        <w:t>What is the process by which your organization would receive intelligence</w:t>
      </w:r>
      <w:r>
        <w:t xml:space="preserve"> of potential threats?</w:t>
      </w:r>
      <w:r w:rsidRPr="006869F3">
        <w:t xml:space="preserve"> </w:t>
      </w:r>
      <w:r>
        <w:t>How does your organization receive protective measure recommendations?</w:t>
      </w:r>
    </w:p>
    <w:p w14:paraId="616352F7" w14:textId="77777777" w:rsidR="00DE6850" w:rsidRDefault="00DE6850" w:rsidP="00A81B51">
      <w:pPr>
        <w:pStyle w:val="ListBullet"/>
        <w:numPr>
          <w:ilvl w:val="1"/>
          <w:numId w:val="4"/>
        </w:numPr>
        <w:spacing w:before="120" w:after="120"/>
        <w:jc w:val="both"/>
      </w:pPr>
      <w:r w:rsidRPr="006869F3">
        <w:t>What organizat</w:t>
      </w:r>
      <w:r>
        <w:t xml:space="preserve">ions would you communicate with regarding intelligence of threats </w:t>
      </w:r>
      <w:r w:rsidRPr="00CE7D3F">
        <w:t>(e.g., local law enforcement agencies,</w:t>
      </w:r>
      <w:r>
        <w:t xml:space="preserve"> JTTF, FBI</w:t>
      </w:r>
      <w:r w:rsidRPr="00CE7D3F">
        <w:t>)?</w:t>
      </w:r>
    </w:p>
    <w:p w14:paraId="3A72B6DB" w14:textId="77777777" w:rsidR="00DE6850" w:rsidRDefault="00DE6850" w:rsidP="00A81B51">
      <w:pPr>
        <w:pStyle w:val="ListBullet"/>
        <w:numPr>
          <w:ilvl w:val="1"/>
          <w:numId w:val="4"/>
        </w:numPr>
        <w:spacing w:before="120" w:after="120"/>
        <w:jc w:val="both"/>
      </w:pPr>
      <w:r>
        <w:t>When DHS issues an NTAS bulletin, would you hear about it?</w:t>
      </w:r>
    </w:p>
    <w:p w14:paraId="5DDDC354" w14:textId="77777777" w:rsidR="00DE6850" w:rsidRPr="00CE7D3F" w:rsidRDefault="00DE6850" w:rsidP="00A81B51">
      <w:pPr>
        <w:pStyle w:val="ListBullet"/>
        <w:numPr>
          <w:ilvl w:val="2"/>
          <w:numId w:val="4"/>
        </w:numPr>
        <w:spacing w:before="120" w:after="120"/>
        <w:ind w:left="1800" w:hanging="360"/>
        <w:jc w:val="both"/>
      </w:pPr>
      <w:r>
        <w:t>What actions would you take?</w:t>
      </w:r>
    </w:p>
    <w:p w14:paraId="1F9B4A34" w14:textId="77777777" w:rsidR="00DE6850" w:rsidRPr="00CE7D3F" w:rsidRDefault="00DE6850" w:rsidP="00A81B51">
      <w:pPr>
        <w:pStyle w:val="ListBullet"/>
        <w:numPr>
          <w:ilvl w:val="1"/>
          <w:numId w:val="4"/>
        </w:numPr>
        <w:spacing w:before="120" w:after="120"/>
        <w:jc w:val="both"/>
      </w:pPr>
      <w:r w:rsidRPr="005C3488">
        <w:t xml:space="preserve">Does your organization maintain a relationship with your </w:t>
      </w:r>
      <w:r>
        <w:t>CISA</w:t>
      </w:r>
      <w:r w:rsidRPr="00A668B9">
        <w:t xml:space="preserve"> Protective Security Advisor (PSA)</w:t>
      </w:r>
      <w:r>
        <w:t xml:space="preserve">? </w:t>
      </w:r>
      <w:r w:rsidRPr="005C3488">
        <w:t xml:space="preserve">If so, do you have a rapid means of contacting them? </w:t>
      </w:r>
    </w:p>
    <w:p w14:paraId="237A7AD1" w14:textId="77777777" w:rsidR="00DE6850" w:rsidRPr="00DE6850" w:rsidRDefault="00DE6850" w:rsidP="00A81B51">
      <w:pPr>
        <w:pStyle w:val="ListBullet"/>
        <w:numPr>
          <w:ilvl w:val="1"/>
          <w:numId w:val="4"/>
        </w:numPr>
        <w:spacing w:before="120" w:after="120"/>
        <w:jc w:val="both"/>
        <w:rPr>
          <w:rStyle w:val="Hyperlink"/>
          <w:color w:val="auto"/>
        </w:rPr>
      </w:pPr>
      <w:r w:rsidRPr="00DE6850">
        <w:lastRenderedPageBreak/>
        <w:t>Does your organization use HSIN-CI?</w:t>
      </w:r>
    </w:p>
    <w:p w14:paraId="2CC67A2B" w14:textId="77777777" w:rsidR="00DE6850" w:rsidRDefault="00DE6850" w:rsidP="00A81B51">
      <w:pPr>
        <w:pStyle w:val="ListBullet"/>
        <w:numPr>
          <w:ilvl w:val="1"/>
          <w:numId w:val="4"/>
        </w:numPr>
        <w:spacing w:before="120" w:after="120"/>
        <w:jc w:val="both"/>
      </w:pPr>
      <w:r>
        <w:t>If the FBI and DHS issue a classified Joint Information Bulletin (JIB), would you receive the information, and how?</w:t>
      </w:r>
    </w:p>
    <w:p w14:paraId="5549A015"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What would be done with that information?</w:t>
      </w:r>
    </w:p>
    <w:p w14:paraId="048F2504" w14:textId="77777777" w:rsidR="00DE6850" w:rsidRDefault="00DE6850" w:rsidP="00A81B51">
      <w:pPr>
        <w:pStyle w:val="List-Number"/>
        <w:numPr>
          <w:ilvl w:val="1"/>
          <w:numId w:val="4"/>
        </w:numPr>
        <w:spacing w:before="120" w:after="120" w:line="240" w:lineRule="auto"/>
        <w:rPr>
          <w:rFonts w:ascii="Times New Roman" w:hAnsi="Times New Roman" w:cs="Times New Roman"/>
          <w:sz w:val="24"/>
          <w:szCs w:val="24"/>
        </w:rPr>
      </w:pPr>
      <w:r w:rsidRPr="007F32A9">
        <w:rPr>
          <w:rFonts w:ascii="Times New Roman" w:hAnsi="Times New Roman" w:cs="Times New Roman"/>
          <w:sz w:val="24"/>
          <w:szCs w:val="24"/>
        </w:rPr>
        <w:t>Are there</w:t>
      </w:r>
      <w:r>
        <w:rPr>
          <w:rFonts w:ascii="Times New Roman" w:hAnsi="Times New Roman" w:cs="Times New Roman"/>
          <w:sz w:val="24"/>
          <w:szCs w:val="24"/>
        </w:rPr>
        <w:t xml:space="preserve"> established</w:t>
      </w:r>
      <w:r w:rsidRPr="007F32A9">
        <w:rPr>
          <w:rFonts w:ascii="Times New Roman" w:hAnsi="Times New Roman" w:cs="Times New Roman"/>
          <w:sz w:val="24"/>
          <w:szCs w:val="24"/>
        </w:rPr>
        <w:t xml:space="preserve"> processes to disseminate threat related information internally within your </w:t>
      </w:r>
      <w:r>
        <w:rPr>
          <w:rFonts w:ascii="Times New Roman" w:hAnsi="Times New Roman" w:cs="Times New Roman"/>
          <w:sz w:val="24"/>
          <w:szCs w:val="24"/>
        </w:rPr>
        <w:t>organization? If so, what are those processes?</w:t>
      </w:r>
    </w:p>
    <w:p w14:paraId="028BC6B3" w14:textId="77777777" w:rsidR="00DE6850" w:rsidRPr="000534CA" w:rsidRDefault="00DE6850" w:rsidP="00A81B51">
      <w:pPr>
        <w:pStyle w:val="List-Number"/>
        <w:numPr>
          <w:ilvl w:val="1"/>
          <w:numId w:val="4"/>
        </w:numPr>
        <w:spacing w:before="120" w:after="120" w:line="240" w:lineRule="auto"/>
        <w:rPr>
          <w:rFonts w:ascii="Times New Roman" w:hAnsi="Times New Roman" w:cs="Times New Roman"/>
          <w:sz w:val="24"/>
          <w:szCs w:val="24"/>
        </w:rPr>
      </w:pPr>
      <w:r w:rsidRPr="000534CA">
        <w:rPr>
          <w:rFonts w:ascii="Times New Roman" w:hAnsi="Times New Roman" w:cs="Times New Roman"/>
          <w:sz w:val="24"/>
          <w:szCs w:val="24"/>
        </w:rPr>
        <w:t>Are there</w:t>
      </w:r>
      <w:r>
        <w:rPr>
          <w:rFonts w:ascii="Times New Roman" w:hAnsi="Times New Roman" w:cs="Times New Roman"/>
          <w:sz w:val="24"/>
          <w:szCs w:val="24"/>
        </w:rPr>
        <w:t xml:space="preserve"> established</w:t>
      </w:r>
      <w:r w:rsidRPr="000534CA">
        <w:rPr>
          <w:rFonts w:ascii="Times New Roman" w:hAnsi="Times New Roman" w:cs="Times New Roman"/>
          <w:sz w:val="24"/>
          <w:szCs w:val="24"/>
        </w:rPr>
        <w:t xml:space="preserve"> processes to share information across the sector with industry partners in other </w:t>
      </w:r>
      <w:r>
        <w:rPr>
          <w:rFonts w:ascii="Times New Roman" w:hAnsi="Times New Roman" w:cs="Times New Roman"/>
          <w:sz w:val="24"/>
          <w:szCs w:val="24"/>
        </w:rPr>
        <w:t>s</w:t>
      </w:r>
      <w:r w:rsidRPr="000534CA">
        <w:rPr>
          <w:rFonts w:ascii="Times New Roman" w:hAnsi="Times New Roman" w:cs="Times New Roman"/>
          <w:sz w:val="24"/>
          <w:szCs w:val="24"/>
        </w:rPr>
        <w:t>tates or regions? If so, what are those processes?</w:t>
      </w:r>
    </w:p>
    <w:p w14:paraId="47527600" w14:textId="77777777" w:rsidR="00DE6850" w:rsidRPr="007F32A9" w:rsidRDefault="00DE6850" w:rsidP="00A81B51">
      <w:pPr>
        <w:pStyle w:val="List-Number"/>
        <w:numPr>
          <w:ilvl w:val="1"/>
          <w:numId w:val="4"/>
        </w:numPr>
        <w:spacing w:before="120" w:after="120" w:line="240" w:lineRule="auto"/>
        <w:rPr>
          <w:rFonts w:ascii="Times New Roman" w:hAnsi="Times New Roman" w:cs="Times New Roman"/>
          <w:sz w:val="24"/>
          <w:szCs w:val="24"/>
        </w:rPr>
      </w:pPr>
      <w:r w:rsidRPr="007F32A9">
        <w:rPr>
          <w:rFonts w:ascii="Times New Roman" w:hAnsi="Times New Roman" w:cs="Times New Roman"/>
          <w:sz w:val="24"/>
          <w:szCs w:val="24"/>
        </w:rPr>
        <w:t>Would you share th</w:t>
      </w:r>
      <w:r>
        <w:rPr>
          <w:rFonts w:ascii="Times New Roman" w:hAnsi="Times New Roman" w:cs="Times New Roman"/>
          <w:sz w:val="24"/>
          <w:szCs w:val="24"/>
        </w:rPr>
        <w:t>e</w:t>
      </w:r>
      <w:r w:rsidRPr="007F32A9">
        <w:rPr>
          <w:rFonts w:ascii="Times New Roman" w:hAnsi="Times New Roman" w:cs="Times New Roman"/>
          <w:sz w:val="24"/>
          <w:szCs w:val="24"/>
        </w:rPr>
        <w:t xml:space="preserve"> threat information</w:t>
      </w:r>
      <w:r>
        <w:rPr>
          <w:rFonts w:ascii="Times New Roman" w:hAnsi="Times New Roman" w:cs="Times New Roman"/>
          <w:sz w:val="24"/>
          <w:szCs w:val="24"/>
        </w:rPr>
        <w:t xml:space="preserve"> that you receive</w:t>
      </w:r>
      <w:r w:rsidRPr="007F32A9">
        <w:rPr>
          <w:rFonts w:ascii="Times New Roman" w:hAnsi="Times New Roman" w:cs="Times New Roman"/>
          <w:sz w:val="24"/>
          <w:szCs w:val="24"/>
        </w:rPr>
        <w:t xml:space="preserve"> with international industry partners? What would be the benefit</w:t>
      </w:r>
      <w:r>
        <w:rPr>
          <w:rFonts w:ascii="Times New Roman" w:hAnsi="Times New Roman" w:cs="Times New Roman"/>
          <w:sz w:val="24"/>
          <w:szCs w:val="24"/>
        </w:rPr>
        <w:t>,</w:t>
      </w:r>
      <w:r w:rsidRPr="007F32A9">
        <w:rPr>
          <w:rFonts w:ascii="Times New Roman" w:hAnsi="Times New Roman" w:cs="Times New Roman"/>
          <w:sz w:val="24"/>
          <w:szCs w:val="24"/>
        </w:rPr>
        <w:t xml:space="preserve"> if any?</w:t>
      </w:r>
    </w:p>
    <w:p w14:paraId="4185C7F4" w14:textId="77777777" w:rsidR="00DE6850" w:rsidRPr="00693E44" w:rsidRDefault="00DE6850" w:rsidP="00A81B51">
      <w:pPr>
        <w:pStyle w:val="ListBullet"/>
        <w:numPr>
          <w:ilvl w:val="1"/>
          <w:numId w:val="4"/>
        </w:numPr>
        <w:spacing w:before="120" w:after="120"/>
        <w:jc w:val="both"/>
      </w:pPr>
      <w:r w:rsidRPr="00693E44">
        <w:t xml:space="preserve">Are there </w:t>
      </w:r>
      <w:r>
        <w:t xml:space="preserve">technological barriers, </w:t>
      </w:r>
      <w:r w:rsidRPr="00693E44">
        <w:t xml:space="preserve">legal considerations, or institutional sensitivities that might affect </w:t>
      </w:r>
      <w:r>
        <w:t>dissemination of intelligence or threat information</w:t>
      </w:r>
      <w:r w:rsidRPr="00693E44">
        <w:t xml:space="preserve">? </w:t>
      </w:r>
    </w:p>
    <w:p w14:paraId="44549FFA"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For federal, state, or local agencies, what restrictions regarding access to, and dissemination of, information affect your ability to share information within your organization and with your public and private stakeholders (e.g., Protected Critical Infrastructure Information [PCII], Sensitive But Unclassified (SBU), business confidential)?</w:t>
      </w:r>
    </w:p>
    <w:p w14:paraId="7D8A0678"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would classified information be shared with local stakeholders?</w:t>
      </w:r>
    </w:p>
    <w:p w14:paraId="332722D4" w14:textId="77777777" w:rsidR="00DE6850" w:rsidRDefault="00DE6850" w:rsidP="00A81B51">
      <w:pPr>
        <w:pStyle w:val="List-Number"/>
        <w:numPr>
          <w:ilvl w:val="3"/>
          <w:numId w:val="4"/>
        </w:numPr>
        <w:spacing w:before="120" w:after="120" w:line="240" w:lineRule="auto"/>
        <w:ind w:left="2520"/>
        <w:rPr>
          <w:rFonts w:ascii="Times New Roman" w:hAnsi="Times New Roman" w:cs="Times New Roman"/>
          <w:sz w:val="24"/>
          <w:szCs w:val="24"/>
        </w:rPr>
      </w:pPr>
      <w:r>
        <w:rPr>
          <w:rFonts w:ascii="Times New Roman" w:hAnsi="Times New Roman" w:cs="Times New Roman"/>
          <w:sz w:val="24"/>
          <w:szCs w:val="24"/>
        </w:rPr>
        <w:t>Are there members of the critical infrastructure sector with clearances?</w:t>
      </w:r>
    </w:p>
    <w:p w14:paraId="7F6FF4F4" w14:textId="6CD7C2A6" w:rsidR="00DE6850" w:rsidRDefault="00DE6850" w:rsidP="00A81B51">
      <w:pPr>
        <w:pStyle w:val="List-Number"/>
        <w:numPr>
          <w:ilvl w:val="3"/>
          <w:numId w:val="4"/>
        </w:numPr>
        <w:spacing w:before="120" w:after="120" w:line="240" w:lineRule="auto"/>
        <w:ind w:left="2520"/>
        <w:rPr>
          <w:rFonts w:ascii="Times New Roman" w:hAnsi="Times New Roman" w:cs="Times New Roman"/>
          <w:sz w:val="24"/>
          <w:szCs w:val="24"/>
        </w:rPr>
      </w:pPr>
      <w:r>
        <w:rPr>
          <w:rFonts w:ascii="Times New Roman" w:hAnsi="Times New Roman" w:cs="Times New Roman"/>
          <w:sz w:val="24"/>
          <w:szCs w:val="24"/>
        </w:rPr>
        <w:t xml:space="preserve">Would federal authorities issue a </w:t>
      </w:r>
      <w:r w:rsidR="0095265F">
        <w:rPr>
          <w:rFonts w:ascii="Times New Roman" w:hAnsi="Times New Roman" w:cs="Times New Roman"/>
          <w:sz w:val="24"/>
          <w:szCs w:val="24"/>
        </w:rPr>
        <w:t>tear line</w:t>
      </w:r>
      <w:r>
        <w:rPr>
          <w:rFonts w:ascii="Times New Roman" w:hAnsi="Times New Roman" w:cs="Times New Roman"/>
          <w:sz w:val="24"/>
          <w:szCs w:val="24"/>
        </w:rPr>
        <w:t xml:space="preserve"> product?</w:t>
      </w:r>
    </w:p>
    <w:p w14:paraId="051541F6" w14:textId="77777777" w:rsidR="00DE6850" w:rsidRPr="0032691F" w:rsidRDefault="00DE6850" w:rsidP="00A81B51">
      <w:pPr>
        <w:pStyle w:val="List-Number"/>
        <w:numPr>
          <w:ilvl w:val="3"/>
          <w:numId w:val="4"/>
        </w:numPr>
        <w:spacing w:before="120" w:after="120" w:line="240" w:lineRule="auto"/>
        <w:ind w:left="2520"/>
        <w:rPr>
          <w:rFonts w:ascii="Times New Roman" w:hAnsi="Times New Roman" w:cs="Times New Roman"/>
          <w:sz w:val="24"/>
          <w:szCs w:val="24"/>
        </w:rPr>
      </w:pPr>
      <w:r>
        <w:rPr>
          <w:rFonts w:ascii="Times New Roman" w:hAnsi="Times New Roman" w:cs="Times New Roman"/>
          <w:sz w:val="24"/>
          <w:szCs w:val="24"/>
        </w:rPr>
        <w:t>What role would the fusion center have?</w:t>
      </w:r>
    </w:p>
    <w:p w14:paraId="1B901DA9" w14:textId="77777777" w:rsidR="00DE6850" w:rsidRDefault="00DE6850" w:rsidP="00A81B51">
      <w:pPr>
        <w:pStyle w:val="ListBullet"/>
        <w:numPr>
          <w:ilvl w:val="0"/>
          <w:numId w:val="4"/>
        </w:numPr>
        <w:spacing w:before="120" w:after="120"/>
        <w:ind w:left="360"/>
        <w:jc w:val="both"/>
      </w:pPr>
      <w:r w:rsidRPr="00FD6999">
        <w:t xml:space="preserve">How do you triage the information </w:t>
      </w:r>
      <w:r>
        <w:t>you receive</w:t>
      </w:r>
      <w:r w:rsidRPr="00FD6999">
        <w:t xml:space="preserve"> (formal reporting, rumors, social media</w:t>
      </w:r>
      <w:r>
        <w:t>, government reports, etc.</w:t>
      </w:r>
      <w:r w:rsidRPr="00FD6999">
        <w:t xml:space="preserve">) for </w:t>
      </w:r>
      <w:r>
        <w:t xml:space="preserve">action or </w:t>
      </w:r>
      <w:r w:rsidRPr="00FD6999">
        <w:t>further dissemination?</w:t>
      </w:r>
    </w:p>
    <w:p w14:paraId="02CEA514" w14:textId="77777777" w:rsidR="00DE6850" w:rsidRDefault="00DE6850" w:rsidP="00A81B51">
      <w:pPr>
        <w:pStyle w:val="ListBullet"/>
        <w:numPr>
          <w:ilvl w:val="1"/>
          <w:numId w:val="4"/>
        </w:numPr>
        <w:spacing w:before="120" w:after="120"/>
        <w:jc w:val="both"/>
      </w:pPr>
      <w:r w:rsidRPr="00FD6999">
        <w:t>Are there specific, essential elements of information you need?</w:t>
      </w:r>
    </w:p>
    <w:p w14:paraId="4C9FAB15" w14:textId="77777777" w:rsidR="00DE6850" w:rsidRDefault="00DE6850" w:rsidP="00A81B51">
      <w:pPr>
        <w:pStyle w:val="ListBullet"/>
        <w:numPr>
          <w:ilvl w:val="1"/>
          <w:numId w:val="4"/>
        </w:numPr>
        <w:spacing w:before="120" w:after="120"/>
        <w:jc w:val="both"/>
      </w:pPr>
      <w:r w:rsidRPr="00FD6999">
        <w:t>What information do you expect from government authorities at this time?</w:t>
      </w:r>
    </w:p>
    <w:p w14:paraId="24733507" w14:textId="77777777" w:rsidR="00DE6850" w:rsidRDefault="00DE6850" w:rsidP="00A81B51">
      <w:pPr>
        <w:pStyle w:val="ListBullet"/>
        <w:numPr>
          <w:ilvl w:val="0"/>
          <w:numId w:val="4"/>
        </w:numPr>
        <w:spacing w:before="120" w:after="120"/>
        <w:ind w:left="360"/>
        <w:jc w:val="both"/>
      </w:pPr>
      <w:r>
        <w:t xml:space="preserve">If you have evidence of a </w:t>
      </w:r>
      <w:r w:rsidRPr="004C7DAC">
        <w:t xml:space="preserve">credible threat to your sector, </w:t>
      </w:r>
      <w:r>
        <w:t>what actions do you take?</w:t>
      </w:r>
    </w:p>
    <w:p w14:paraId="72C60357" w14:textId="77777777" w:rsidR="00DE6850" w:rsidRDefault="00DE6850" w:rsidP="00A81B51">
      <w:pPr>
        <w:pStyle w:val="ListBullet"/>
        <w:numPr>
          <w:ilvl w:val="1"/>
          <w:numId w:val="4"/>
        </w:numPr>
        <w:spacing w:before="120" w:after="120"/>
        <w:jc w:val="both"/>
      </w:pPr>
      <w:r>
        <w:t xml:space="preserve">Do your emergency response plans </w:t>
      </w:r>
      <w:r w:rsidRPr="004C7DAC">
        <w:rPr>
          <w:bCs/>
        </w:rPr>
        <w:t xml:space="preserve">(e.g., </w:t>
      </w:r>
      <w:r>
        <w:rPr>
          <w:bCs/>
        </w:rPr>
        <w:t>s</w:t>
      </w:r>
      <w:r w:rsidRPr="004C7DAC">
        <w:rPr>
          <w:bCs/>
        </w:rPr>
        <w:t xml:space="preserve">ite </w:t>
      </w:r>
      <w:r>
        <w:rPr>
          <w:bCs/>
        </w:rPr>
        <w:t>s</w:t>
      </w:r>
      <w:r w:rsidRPr="004C7DAC">
        <w:rPr>
          <w:bCs/>
        </w:rPr>
        <w:t xml:space="preserve">ecurity </w:t>
      </w:r>
      <w:r>
        <w:rPr>
          <w:bCs/>
        </w:rPr>
        <w:t>p</w:t>
      </w:r>
      <w:r w:rsidRPr="004C7DAC">
        <w:rPr>
          <w:bCs/>
        </w:rPr>
        <w:t xml:space="preserve">lans, </w:t>
      </w:r>
      <w:r>
        <w:rPr>
          <w:bCs/>
        </w:rPr>
        <w:t>e</w:t>
      </w:r>
      <w:r w:rsidRPr="004C7DAC">
        <w:rPr>
          <w:bCs/>
        </w:rPr>
        <w:t xml:space="preserve">mergency </w:t>
      </w:r>
      <w:r>
        <w:rPr>
          <w:bCs/>
        </w:rPr>
        <w:t>o</w:t>
      </w:r>
      <w:r w:rsidRPr="004C7DAC">
        <w:rPr>
          <w:bCs/>
        </w:rPr>
        <w:t xml:space="preserve">ccupancy </w:t>
      </w:r>
      <w:r>
        <w:rPr>
          <w:bCs/>
        </w:rPr>
        <w:t>p</w:t>
      </w:r>
      <w:r w:rsidRPr="004C7DAC">
        <w:rPr>
          <w:bCs/>
        </w:rPr>
        <w:t xml:space="preserve">lans, </w:t>
      </w:r>
      <w:r>
        <w:rPr>
          <w:bCs/>
        </w:rPr>
        <w:t>e</w:t>
      </w:r>
      <w:r w:rsidRPr="004C7DAC">
        <w:rPr>
          <w:bCs/>
        </w:rPr>
        <w:t xml:space="preserve">mergency </w:t>
      </w:r>
      <w:r>
        <w:rPr>
          <w:bCs/>
        </w:rPr>
        <w:t>a</w:t>
      </w:r>
      <w:r w:rsidRPr="004C7DAC">
        <w:rPr>
          <w:bCs/>
        </w:rPr>
        <w:t xml:space="preserve">ctions </w:t>
      </w:r>
      <w:r>
        <w:rPr>
          <w:bCs/>
        </w:rPr>
        <w:t>p</w:t>
      </w:r>
      <w:r w:rsidRPr="004C7DAC">
        <w:rPr>
          <w:bCs/>
        </w:rPr>
        <w:t>l</w:t>
      </w:r>
      <w:r>
        <w:rPr>
          <w:bCs/>
        </w:rPr>
        <w:t>ans, or other appropriate plans) contain protocols for how to operate under a higher threat state?</w:t>
      </w:r>
    </w:p>
    <w:p w14:paraId="317B0A7B" w14:textId="77777777" w:rsidR="00DE6850" w:rsidRDefault="00DE6850" w:rsidP="00A81B51">
      <w:pPr>
        <w:pStyle w:val="BodyText"/>
        <w:numPr>
          <w:ilvl w:val="1"/>
          <w:numId w:val="4"/>
        </w:numPr>
        <w:spacing w:before="120" w:after="120"/>
        <w:jc w:val="both"/>
      </w:pPr>
      <w:r w:rsidRPr="00FD6999">
        <w:t>What risk mitigation or protective actions would you implement?</w:t>
      </w:r>
    </w:p>
    <w:p w14:paraId="584DDD7C"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Do you coordinate protective measure implementation with any other organization within your sector, or with government entities, such as law enforcement agencies and your PSA?</w:t>
      </w:r>
    </w:p>
    <w:p w14:paraId="3E36BEDB"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are your sector’s established protective measures communicated to the government?</w:t>
      </w:r>
    </w:p>
    <w:p w14:paraId="5544A51C" w14:textId="15E0DC5A"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 xml:space="preserve">How useful are the information bulletins and advisories DHS </w:t>
      </w:r>
      <w:r w:rsidR="0095265F" w:rsidRPr="007606B1">
        <w:rPr>
          <w:rFonts w:eastAsia="Times New Roman" w:cs="Times New Roman"/>
          <w:szCs w:val="24"/>
        </w:rPr>
        <w:t>provide</w:t>
      </w:r>
      <w:r w:rsidR="005D3205">
        <w:rPr>
          <w:rFonts w:eastAsia="Times New Roman" w:cs="Times New Roman"/>
          <w:szCs w:val="24"/>
        </w:rPr>
        <w:t>s</w:t>
      </w:r>
      <w:r w:rsidRPr="007606B1">
        <w:rPr>
          <w:rFonts w:eastAsia="Times New Roman" w:cs="Times New Roman"/>
          <w:szCs w:val="24"/>
        </w:rPr>
        <w:t xml:space="preserve"> (e.g., a JIB that recommend protective measures?)</w:t>
      </w:r>
    </w:p>
    <w:p w14:paraId="457EFCF0"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lastRenderedPageBreak/>
        <w:t>Is there a limit on how long you can maintain certain protective actions? If so, how does this factor into your determination of how to implement them?</w:t>
      </w:r>
    </w:p>
    <w:p w14:paraId="33BA4DE4" w14:textId="77777777" w:rsidR="00DE6850" w:rsidRDefault="00DE6850" w:rsidP="00A81B51">
      <w:pPr>
        <w:pStyle w:val="ListBullet"/>
        <w:numPr>
          <w:ilvl w:val="1"/>
          <w:numId w:val="4"/>
        </w:numPr>
        <w:spacing w:before="120" w:after="120"/>
        <w:jc w:val="both"/>
      </w:pPr>
      <w:r>
        <w:t>What measures would law enforcement take as the threat escalates against critical infrastructure in the community?</w:t>
      </w:r>
    </w:p>
    <w:p w14:paraId="0D4B0158" w14:textId="77777777" w:rsidR="00DE6850" w:rsidRDefault="00DE6850" w:rsidP="00A81B51">
      <w:pPr>
        <w:pStyle w:val="ListBullet"/>
        <w:numPr>
          <w:ilvl w:val="0"/>
          <w:numId w:val="4"/>
        </w:numPr>
        <w:spacing w:before="120" w:after="120"/>
        <w:ind w:left="360"/>
        <w:jc w:val="both"/>
      </w:pPr>
      <w:r w:rsidRPr="006869F3">
        <w:t xml:space="preserve">What are your key messages concerning </w:t>
      </w:r>
      <w:r>
        <w:t>a</w:t>
      </w:r>
      <w:r w:rsidRPr="006869F3">
        <w:t xml:space="preserve"> </w:t>
      </w:r>
      <w:r>
        <w:t xml:space="preserve">potential </w:t>
      </w:r>
      <w:r w:rsidRPr="006869F3">
        <w:t xml:space="preserve">threat to your organization? </w:t>
      </w:r>
    </w:p>
    <w:p w14:paraId="117F3476" w14:textId="77777777" w:rsidR="00DE6850" w:rsidRDefault="00DE6850" w:rsidP="00A81B51">
      <w:pPr>
        <w:pStyle w:val="ListBullet"/>
        <w:numPr>
          <w:ilvl w:val="1"/>
          <w:numId w:val="4"/>
        </w:numPr>
        <w:spacing w:before="120" w:after="120"/>
        <w:jc w:val="both"/>
      </w:pPr>
      <w:r>
        <w:t xml:space="preserve">What do you communicate to your </w:t>
      </w:r>
      <w:r w:rsidRPr="006869F3">
        <w:t>stakeholders</w:t>
      </w:r>
      <w:r>
        <w:t>?</w:t>
      </w:r>
    </w:p>
    <w:p w14:paraId="580C3BC7"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Who are the key stakeholders or groups (e.g., sectors, agencies, associations) with whom you must communicate?</w:t>
      </w:r>
    </w:p>
    <w:p w14:paraId="685E21E0"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Is the message coordinated within your sector? If so, what is the process?</w:t>
      </w:r>
    </w:p>
    <w:p w14:paraId="7E466D61"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Are there any advisory organizations that you rely on (e.g. sector councils, regional councils)?</w:t>
      </w:r>
    </w:p>
    <w:p w14:paraId="6EDF2EBA"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would the communication be made (e.g. phone calls, online postings)?</w:t>
      </w:r>
    </w:p>
    <w:p w14:paraId="03108598" w14:textId="77777777" w:rsidR="00DE6850" w:rsidRDefault="00DE6850" w:rsidP="00A81B51">
      <w:pPr>
        <w:pStyle w:val="ListBullet"/>
        <w:numPr>
          <w:ilvl w:val="1"/>
          <w:numId w:val="4"/>
        </w:numPr>
        <w:spacing w:before="120" w:after="120"/>
        <w:jc w:val="both"/>
      </w:pPr>
      <w:r>
        <w:t xml:space="preserve">What are you communicating to your </w:t>
      </w:r>
      <w:r w:rsidRPr="006869F3">
        <w:t>employees</w:t>
      </w:r>
      <w:r>
        <w:t>?</w:t>
      </w:r>
    </w:p>
    <w:p w14:paraId="2BE1BA9D"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 xml:space="preserve">Who in your organization is responsible for addressing employee concerns? </w:t>
      </w:r>
    </w:p>
    <w:p w14:paraId="0DC0DAD4" w14:textId="77777777" w:rsidR="00DE6850"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How is information shared with your employees?</w:t>
      </w:r>
    </w:p>
    <w:p w14:paraId="3A97AD90" w14:textId="77777777" w:rsidR="00DE6850" w:rsidRDefault="00DE6850" w:rsidP="00A81B51">
      <w:pPr>
        <w:pStyle w:val="BodyText"/>
        <w:numPr>
          <w:ilvl w:val="1"/>
          <w:numId w:val="4"/>
        </w:numPr>
        <w:spacing w:before="120" w:after="120"/>
        <w:jc w:val="both"/>
      </w:pPr>
      <w:r w:rsidRPr="00FD6999">
        <w:t>What information would be shared with your community</w:t>
      </w:r>
      <w:r>
        <w:t>, if any</w:t>
      </w:r>
      <w:r w:rsidRPr="00FD6999">
        <w:t>?</w:t>
      </w:r>
    </w:p>
    <w:p w14:paraId="199EA409" w14:textId="5562DA85" w:rsidR="002B7755" w:rsidRPr="007606B1" w:rsidRDefault="00DE6850" w:rsidP="00A81B51">
      <w:pPr>
        <w:pStyle w:val="BodyText"/>
        <w:numPr>
          <w:ilvl w:val="2"/>
          <w:numId w:val="4"/>
        </w:numPr>
        <w:tabs>
          <w:tab w:val="clear" w:pos="1440"/>
        </w:tabs>
        <w:spacing w:before="120" w:after="120"/>
        <w:ind w:left="1800" w:hanging="360"/>
        <w:jc w:val="both"/>
        <w:rPr>
          <w:rFonts w:eastAsia="Times New Roman" w:cs="Times New Roman"/>
          <w:szCs w:val="24"/>
        </w:rPr>
      </w:pPr>
      <w:r w:rsidRPr="007606B1">
        <w:rPr>
          <w:rFonts w:eastAsia="Times New Roman" w:cs="Times New Roman"/>
          <w:szCs w:val="24"/>
        </w:rPr>
        <w:t>What processes are in place to do this?</w:t>
      </w: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3"/>
          <w:pgSz w:w="12240" w:h="15840" w:code="1"/>
          <w:pgMar w:top="1440" w:right="1440" w:bottom="1440" w:left="1440" w:header="576" w:footer="576" w:gutter="0"/>
          <w:cols w:space="720"/>
          <w:docGrid w:linePitch="360"/>
        </w:sectPr>
      </w:pPr>
    </w:p>
    <w:p w14:paraId="11B91DE0" w14:textId="77777777" w:rsidR="00F9282E" w:rsidRDefault="00A6411B" w:rsidP="000F0A6F">
      <w:pPr>
        <w:pStyle w:val="ListNumber"/>
        <w:numPr>
          <w:ilvl w:val="0"/>
          <w:numId w:val="0"/>
        </w:numPr>
        <w:spacing w:before="120" w:after="120"/>
        <w:ind w:left="360" w:hanging="360"/>
        <w:jc w:val="center"/>
        <w:rPr>
          <w:rFonts w:cs="Times New Roman"/>
        </w:rPr>
        <w:sectPr w:rsidR="00F9282E" w:rsidSect="00887398">
          <w:pgSz w:w="12240" w:h="15840"/>
          <w:pgMar w:top="1440" w:right="1440" w:bottom="1440" w:left="1440" w:header="576" w:footer="576" w:gutter="0"/>
          <w:cols w:space="720"/>
          <w:vAlign w:val="center"/>
          <w:docGrid w:linePitch="360"/>
        </w:sectPr>
      </w:pPr>
      <w:r>
        <w:rPr>
          <w:rFonts w:cs="Times New Roman"/>
        </w:rPr>
        <w:lastRenderedPageBreak/>
        <w:t>This page is intentionally left blank.</w:t>
      </w:r>
    </w:p>
    <w:p w14:paraId="60996244" w14:textId="754E24C5"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697BEF">
        <w:rPr>
          <w:rFonts w:ascii="Arial" w:hAnsi="Arial" w:cs="Arial"/>
          <w:color w:val="005288"/>
        </w:rPr>
        <w:t>Incident and Aftermath</w:t>
      </w:r>
    </w:p>
    <w:p w14:paraId="2FEDA527" w14:textId="0E8AD393" w:rsidR="00896A40" w:rsidRPr="00E532D6" w:rsidRDefault="00896A40" w:rsidP="00E30790">
      <w:pPr>
        <w:pStyle w:val="Heading2"/>
        <w:rPr>
          <w:rFonts w:cs="Arial"/>
          <w:color w:val="005288"/>
        </w:rPr>
      </w:pPr>
      <w:r w:rsidRPr="00E532D6">
        <w:rPr>
          <w:rFonts w:cs="Arial"/>
          <w:color w:val="005288"/>
        </w:rPr>
        <w:t>Scenario</w:t>
      </w:r>
      <w:r w:rsidR="00697BEF">
        <w:rPr>
          <w:rFonts w:cs="Arial"/>
          <w:color w:val="005288"/>
        </w:rPr>
        <w:t>: Part One</w:t>
      </w:r>
    </w:p>
    <w:p w14:paraId="4AE59F2F" w14:textId="7753A08A"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CC421E">
        <w:rPr>
          <w:rFonts w:ascii="Arial" w:hAnsi="Arial" w:cs="Arial"/>
          <w:color w:val="005288"/>
          <w:highlight w:val="yellow"/>
        </w:rPr>
        <w:t xml:space="preserve">Insert </w:t>
      </w:r>
      <w:r w:rsidRPr="007F3317">
        <w:rPr>
          <w:rFonts w:ascii="Arial" w:hAnsi="Arial" w:cs="Arial"/>
          <w:color w:val="005288"/>
          <w:highlight w:val="yellow"/>
        </w:rPr>
        <w:t>Month, Day, Year]</w:t>
      </w:r>
    </w:p>
    <w:p w14:paraId="24CB32BB" w14:textId="77777777" w:rsidR="00814C05" w:rsidRPr="00814C05" w:rsidRDefault="00814C05" w:rsidP="00814C05">
      <w:pPr>
        <w:pStyle w:val="Heading3"/>
        <w:spacing w:before="120" w:after="120"/>
        <w:jc w:val="both"/>
        <w:rPr>
          <w:rFonts w:cs="Times New Roman"/>
          <w:bCs/>
          <w:color w:val="auto"/>
          <w:szCs w:val="22"/>
        </w:rPr>
      </w:pPr>
      <w:r w:rsidRPr="00814C05">
        <w:rPr>
          <w:rFonts w:cs="Times New Roman"/>
          <w:bCs/>
          <w:color w:val="auto"/>
          <w:szCs w:val="22"/>
        </w:rPr>
        <w:t xml:space="preserve">8:11 p.m. </w:t>
      </w:r>
    </w:p>
    <w:p w14:paraId="2265F9D1" w14:textId="77777777" w:rsidR="00814C05" w:rsidRPr="00814C05" w:rsidRDefault="00814C05" w:rsidP="00080849">
      <w:pPr>
        <w:pStyle w:val="BodyText"/>
        <w:spacing w:before="120" w:after="120"/>
      </w:pPr>
      <w:r w:rsidRPr="00814C05">
        <w:t xml:space="preserve">An explosion is heard at </w:t>
      </w:r>
      <w:r w:rsidRPr="00814C05">
        <w:rPr>
          <w:highlight w:val="yellow"/>
        </w:rPr>
        <w:t xml:space="preserve">[insert name of sports facility, mall, or other major public gathering place]. </w:t>
      </w:r>
      <w:r w:rsidRPr="00814C05">
        <w:t>Reports come in of several people killed or injured at the site. Emergency medical service (EMS), fire, and law enforcement agencies are responding to the scene.</w:t>
      </w:r>
    </w:p>
    <w:p w14:paraId="3D2D7E26" w14:textId="77777777" w:rsidR="00814C05" w:rsidRPr="00814C05" w:rsidRDefault="00814C05" w:rsidP="00814C05">
      <w:pPr>
        <w:pStyle w:val="Heading3"/>
        <w:spacing w:before="120" w:after="120"/>
        <w:jc w:val="both"/>
        <w:rPr>
          <w:rFonts w:cs="Times New Roman"/>
          <w:bCs/>
          <w:color w:val="auto"/>
          <w:szCs w:val="22"/>
        </w:rPr>
      </w:pPr>
      <w:r w:rsidRPr="00814C05">
        <w:rPr>
          <w:rFonts w:cs="Times New Roman"/>
          <w:bCs/>
          <w:color w:val="auto"/>
          <w:szCs w:val="22"/>
        </w:rPr>
        <w:t>8:14 p.m.</w:t>
      </w:r>
    </w:p>
    <w:p w14:paraId="154D4CA0" w14:textId="77777777" w:rsidR="00814C05" w:rsidRPr="00814C05" w:rsidRDefault="00814C05" w:rsidP="00080849">
      <w:pPr>
        <w:pStyle w:val="BodyText"/>
        <w:spacing w:before="120" w:after="120"/>
      </w:pPr>
      <w:r w:rsidRPr="00814C05">
        <w:t xml:space="preserve">A second explosion is heard on the north side of </w:t>
      </w:r>
      <w:r w:rsidRPr="00814C05">
        <w:rPr>
          <w:highlight w:val="yellow"/>
        </w:rPr>
        <w:t>[insert name of location above]</w:t>
      </w:r>
      <w:r w:rsidRPr="00814C05">
        <w:t>. Initial reports reflect numerous additional casualties.</w:t>
      </w:r>
    </w:p>
    <w:p w14:paraId="51816147" w14:textId="77777777" w:rsidR="00814C05" w:rsidRPr="00814C05" w:rsidRDefault="00814C05" w:rsidP="00814C05">
      <w:pPr>
        <w:pStyle w:val="Heading3"/>
        <w:spacing w:before="120" w:after="120"/>
        <w:jc w:val="both"/>
        <w:rPr>
          <w:rFonts w:cs="Times New Roman"/>
          <w:bCs/>
          <w:color w:val="auto"/>
          <w:szCs w:val="22"/>
        </w:rPr>
      </w:pPr>
      <w:r w:rsidRPr="00814C05">
        <w:rPr>
          <w:rFonts w:cs="Times New Roman"/>
          <w:bCs/>
          <w:color w:val="auto"/>
          <w:szCs w:val="22"/>
        </w:rPr>
        <w:t>8:31 p.m.</w:t>
      </w:r>
    </w:p>
    <w:p w14:paraId="4E4B13E6" w14:textId="0484BCF1" w:rsidR="00814C05" w:rsidRDefault="00814C05" w:rsidP="00080849">
      <w:pPr>
        <w:pStyle w:val="BodyText"/>
        <w:spacing w:before="120" w:after="120"/>
        <w:rPr>
          <w:rFonts w:ascii="Arial" w:hAnsi="Arial"/>
          <w:highlight w:val="yellow"/>
        </w:rPr>
      </w:pPr>
      <w:r w:rsidRPr="00814C05">
        <w:t xml:space="preserve">A white van pulls up to a restaurant in </w:t>
      </w:r>
      <w:r w:rsidRPr="00814C05">
        <w:rPr>
          <w:highlight w:val="yellow"/>
        </w:rPr>
        <w:t>[</w:t>
      </w:r>
      <w:r w:rsidR="00A82B3D">
        <w:rPr>
          <w:highlight w:val="yellow"/>
        </w:rPr>
        <w:t xml:space="preserve">insert </w:t>
      </w:r>
      <w:r w:rsidRPr="00814C05">
        <w:rPr>
          <w:highlight w:val="yellow"/>
        </w:rPr>
        <w:t xml:space="preserve">name of city district] </w:t>
      </w:r>
      <w:r w:rsidRPr="00814C05">
        <w:t>and two men jump out, run inside, and open fire on the patrons with AR-15 style weapons. Many people are killed or injured. The assailants run out after about a minute and jump in the van, which speeds away.</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13A5B0E8" w14:textId="77777777" w:rsidR="00A74073" w:rsidRPr="00A74073" w:rsidRDefault="00A74073" w:rsidP="00A81B51">
      <w:pPr>
        <w:pStyle w:val="CommentText"/>
        <w:numPr>
          <w:ilvl w:val="0"/>
          <w:numId w:val="5"/>
        </w:numPr>
        <w:spacing w:before="120" w:after="120"/>
        <w:ind w:left="360"/>
        <w:jc w:val="both"/>
        <w:rPr>
          <w:rFonts w:ascii="Times New Roman" w:hAnsi="Times New Roman" w:cs="Times New Roman"/>
          <w:sz w:val="24"/>
          <w:szCs w:val="24"/>
        </w:rPr>
      </w:pPr>
      <w:r w:rsidRPr="00A74073">
        <w:rPr>
          <w:rFonts w:ascii="Times New Roman" w:hAnsi="Times New Roman" w:cs="Times New Roman"/>
          <w:sz w:val="24"/>
          <w:szCs w:val="24"/>
        </w:rPr>
        <w:t>What are the actions of venue personnel in the first five minutes?</w:t>
      </w:r>
    </w:p>
    <w:p w14:paraId="56806F40" w14:textId="77777777" w:rsidR="00A74073" w:rsidRPr="00A74073" w:rsidRDefault="00A74073" w:rsidP="00A81B51">
      <w:pPr>
        <w:pStyle w:val="CommentText"/>
        <w:numPr>
          <w:ilvl w:val="1"/>
          <w:numId w:val="5"/>
        </w:numPr>
        <w:spacing w:before="120" w:after="120"/>
        <w:jc w:val="both"/>
        <w:rPr>
          <w:rFonts w:ascii="Times New Roman" w:hAnsi="Times New Roman" w:cs="Times New Roman"/>
          <w:sz w:val="24"/>
          <w:szCs w:val="24"/>
        </w:rPr>
      </w:pPr>
      <w:r w:rsidRPr="00A74073">
        <w:rPr>
          <w:rFonts w:ascii="Times New Roman" w:hAnsi="Times New Roman" w:cs="Times New Roman"/>
          <w:sz w:val="24"/>
          <w:szCs w:val="24"/>
        </w:rPr>
        <w:t xml:space="preserve">How are patrons, spectators, and other people in the area expected to react? </w:t>
      </w:r>
    </w:p>
    <w:p w14:paraId="1838C238" w14:textId="77777777" w:rsidR="00A74073" w:rsidRPr="00A74073" w:rsidRDefault="00A74073" w:rsidP="00A81B51">
      <w:pPr>
        <w:pStyle w:val="BHNormal"/>
        <w:numPr>
          <w:ilvl w:val="1"/>
          <w:numId w:val="5"/>
        </w:numPr>
        <w:spacing w:before="120" w:after="120"/>
        <w:jc w:val="both"/>
        <w:rPr>
          <w:szCs w:val="24"/>
        </w:rPr>
      </w:pPr>
      <w:r w:rsidRPr="00A74073">
        <w:rPr>
          <w:szCs w:val="24"/>
        </w:rPr>
        <w:t>If public safety officials are on-scene, what action do they take in the first five minutes?</w:t>
      </w:r>
    </w:p>
    <w:p w14:paraId="547F9B42" w14:textId="77777777" w:rsidR="00A74073" w:rsidRPr="00A74073" w:rsidRDefault="00A74073" w:rsidP="00A81B51">
      <w:pPr>
        <w:pStyle w:val="BHNormal"/>
        <w:numPr>
          <w:ilvl w:val="1"/>
          <w:numId w:val="5"/>
        </w:numPr>
        <w:spacing w:before="120" w:after="120"/>
        <w:jc w:val="both"/>
        <w:rPr>
          <w:szCs w:val="24"/>
        </w:rPr>
      </w:pPr>
      <w:r w:rsidRPr="00A74073">
        <w:rPr>
          <w:szCs w:val="24"/>
        </w:rPr>
        <w:t xml:space="preserve">Who determines what immediate actions should be taken, and how are these instructions conveyed? </w:t>
      </w:r>
    </w:p>
    <w:p w14:paraId="3E7426AB"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Do facility incident response plans (e.g., site security plans, emergency action plans, emergency response plans, or other appropriate plans) contain protocols for properly responding to the incidents described in the module?</w:t>
      </w:r>
    </w:p>
    <w:p w14:paraId="08FC32FC"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 xml:space="preserve">Who maintains decision-making authority when management is not available? </w:t>
      </w:r>
    </w:p>
    <w:p w14:paraId="4E3C9E40"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this clearly identified in your emergency plans?</w:t>
      </w:r>
    </w:p>
    <w:p w14:paraId="068FD9A4" w14:textId="103FB996"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Does the facility have notification systems in place to warn employees and patrons both on</w:t>
      </w:r>
      <w:r w:rsidR="00BB396B">
        <w:rPr>
          <w:rFonts w:cs="Times New Roman"/>
          <w:szCs w:val="24"/>
        </w:rPr>
        <w:t>-</w:t>
      </w:r>
      <w:r w:rsidRPr="00A74073">
        <w:rPr>
          <w:rFonts w:cs="Times New Roman"/>
          <w:szCs w:val="24"/>
        </w:rPr>
        <w:t xml:space="preserve"> and off</w:t>
      </w:r>
      <w:r w:rsidR="00BB396B">
        <w:rPr>
          <w:rFonts w:cs="Times New Roman"/>
          <w:szCs w:val="24"/>
        </w:rPr>
        <w:t>-</w:t>
      </w:r>
      <w:r w:rsidRPr="00A74073">
        <w:rPr>
          <w:rFonts w:cs="Times New Roman"/>
          <w:szCs w:val="24"/>
        </w:rPr>
        <w:t>site during such an incident?</w:t>
      </w:r>
    </w:p>
    <w:p w14:paraId="579D1AA1"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sidDel="00EB0E26">
        <w:rPr>
          <w:rFonts w:eastAsia="Times New Roman" w:cs="Times New Roman"/>
          <w:szCs w:val="24"/>
        </w:rPr>
        <w:t xml:space="preserve">How and when is information shared with </w:t>
      </w:r>
      <w:r w:rsidRPr="00760431">
        <w:rPr>
          <w:rFonts w:eastAsia="Times New Roman" w:cs="Times New Roman"/>
          <w:szCs w:val="24"/>
        </w:rPr>
        <w:t>patrons</w:t>
      </w:r>
      <w:r w:rsidRPr="00760431" w:rsidDel="00EB0E26">
        <w:rPr>
          <w:rFonts w:eastAsia="Times New Roman" w:cs="Times New Roman"/>
          <w:szCs w:val="24"/>
        </w:rPr>
        <w:t>?</w:t>
      </w:r>
    </w:p>
    <w:p w14:paraId="41137937"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way to account for employees (i.e., those who reported for work that day versus those on leave)?</w:t>
      </w:r>
    </w:p>
    <w:p w14:paraId="231E0DF2"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way to account for patrons?</w:t>
      </w:r>
    </w:p>
    <w:p w14:paraId="5309C405"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Does the facility have an existing security capability to assist in protecting staff and patrons located in the facility during an emergency?</w:t>
      </w:r>
    </w:p>
    <w:p w14:paraId="38B1DC1E"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What resources and assets do you have available to assist in the response?</w:t>
      </w:r>
    </w:p>
    <w:p w14:paraId="1A563EBF"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lastRenderedPageBreak/>
        <w:t xml:space="preserve">If your facility has security personnel, are they armed? </w:t>
      </w:r>
    </w:p>
    <w:p w14:paraId="79B1E2AD"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Are security personnel clearly identifiable to law enforcement?</w:t>
      </w:r>
    </w:p>
    <w:p w14:paraId="3851F704"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 xml:space="preserve">Have security personnel been trained to provide guidance to other employees for this type of incident?  </w:t>
      </w:r>
    </w:p>
    <w:p w14:paraId="3B7E2B25"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 xml:space="preserve">What access control measures are or should be in place?  </w:t>
      </w:r>
    </w:p>
    <w:p w14:paraId="724A0A59"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 xml:space="preserve">What are the procedures for safely securing any critical component or operation of the facility?  </w:t>
      </w:r>
    </w:p>
    <w:p w14:paraId="1D7BE55B"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What other life safety issues should be considered?</w:t>
      </w:r>
    </w:p>
    <w:p w14:paraId="351A92A0"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If doors to critical facility components are locked, how does law enforcement obtain access?</w:t>
      </w:r>
    </w:p>
    <w:p w14:paraId="5777D14D"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What instructions will be given to the employees and patrons (e.g., evacuation, shelter-in-place, lockdown)?</w:t>
      </w:r>
    </w:p>
    <w:p w14:paraId="2AA55443" w14:textId="570C90B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Are employees trained for this type of emergency incident?</w:t>
      </w:r>
    </w:p>
    <w:p w14:paraId="239E474A" w14:textId="1F3F3623"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emergency contact information made available to the call desk?</w:t>
      </w:r>
    </w:p>
    <w:p w14:paraId="0A219729" w14:textId="5BCB3F10"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Are procedures in place for sheltering-in-place versus evacuation?</w:t>
      </w:r>
    </w:p>
    <w:p w14:paraId="45B0B8FD"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 xml:space="preserve">What type of sheltering would be conducted? </w:t>
      </w:r>
    </w:p>
    <w:p w14:paraId="27B5AB7C"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What is the process for sheltering in the venue?</w:t>
      </w:r>
    </w:p>
    <w:p w14:paraId="7F808B43"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 xml:space="preserve">What type of evacuation would be conducted? </w:t>
      </w:r>
    </w:p>
    <w:p w14:paraId="016B73AB" w14:textId="77777777" w:rsidR="00A74073" w:rsidRPr="00A74073" w:rsidRDefault="00A74073" w:rsidP="00A81B51">
      <w:pPr>
        <w:pStyle w:val="ListBullet"/>
        <w:numPr>
          <w:ilvl w:val="6"/>
          <w:numId w:val="5"/>
        </w:numPr>
        <w:spacing w:before="120" w:after="120"/>
        <w:jc w:val="both"/>
        <w:rPr>
          <w:rFonts w:cs="Times New Roman"/>
          <w:szCs w:val="24"/>
        </w:rPr>
      </w:pPr>
      <w:r w:rsidRPr="00A74073">
        <w:rPr>
          <w:rFonts w:cs="Times New Roman"/>
          <w:szCs w:val="24"/>
        </w:rPr>
        <w:t>What is the process for evacuating the venue?</w:t>
      </w:r>
    </w:p>
    <w:p w14:paraId="12411102"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safe location identified for people who are evacuating the immediate area?</w:t>
      </w:r>
    </w:p>
    <w:p w14:paraId="653641CF"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How would the two explosions impact evacuation routes or shelter-in-place strategies?</w:t>
      </w:r>
    </w:p>
    <w:p w14:paraId="6D877D7F"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Is there a bomb annex to the plan / instructions?</w:t>
      </w:r>
    </w:p>
    <w:p w14:paraId="01E66AD3"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What are first responders’ plans and procedures for addressing the first explosion? How do they change when a second report comes in, or when the report of a shooting comes in?</w:t>
      </w:r>
    </w:p>
    <w:p w14:paraId="7F9CD386" w14:textId="77777777" w:rsidR="00A74073" w:rsidRPr="00A74073" w:rsidRDefault="00A74073" w:rsidP="00A81B51">
      <w:pPr>
        <w:pStyle w:val="BHNormal"/>
        <w:numPr>
          <w:ilvl w:val="1"/>
          <w:numId w:val="5"/>
        </w:numPr>
        <w:spacing w:before="120" w:after="120"/>
        <w:jc w:val="both"/>
        <w:rPr>
          <w:szCs w:val="24"/>
        </w:rPr>
      </w:pPr>
      <w:r w:rsidRPr="00A74073">
        <w:rPr>
          <w:szCs w:val="24"/>
        </w:rPr>
        <w:t>How would your organization hear about what happened?</w:t>
      </w:r>
    </w:p>
    <w:p w14:paraId="3E6BC8B3" w14:textId="77777777" w:rsidR="00A74073" w:rsidRPr="00A74073" w:rsidRDefault="00A74073" w:rsidP="00A81B51">
      <w:pPr>
        <w:pStyle w:val="BHNormal"/>
        <w:numPr>
          <w:ilvl w:val="1"/>
          <w:numId w:val="5"/>
        </w:numPr>
        <w:spacing w:before="120" w:after="120"/>
        <w:jc w:val="both"/>
        <w:rPr>
          <w:szCs w:val="24"/>
        </w:rPr>
      </w:pPr>
      <w:r w:rsidRPr="00A74073">
        <w:rPr>
          <w:szCs w:val="24"/>
        </w:rPr>
        <w:t>What actions would your organization take in the first five minutes?</w:t>
      </w:r>
    </w:p>
    <w:p w14:paraId="47FF3FBD"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What assets would be sent after the first attack?</w:t>
      </w:r>
    </w:p>
    <w:p w14:paraId="263CFECB"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How do reports of additional attacks change your response plans?</w:t>
      </w:r>
    </w:p>
    <w:p w14:paraId="0D077004"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Would you maintain a reserve of personnel and assets after the first attack? After the second, or third?</w:t>
      </w:r>
    </w:p>
    <w:p w14:paraId="7160FAC1"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Does your locality have mutual aid agreements in place to assist with the response?</w:t>
      </w:r>
    </w:p>
    <w:p w14:paraId="3080ABE2"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Are there protocols in place to address the risk of first responders being targeted in a secondary attack?</w:t>
      </w:r>
    </w:p>
    <w:p w14:paraId="534EDAFC"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lastRenderedPageBreak/>
        <w:t>How do you respond to reports of a shooting in the context of the entire scenario?</w:t>
      </w:r>
    </w:p>
    <w:p w14:paraId="1333E63E"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 xml:space="preserve">Does your organization have a different response protocol in place for responding to acts of terrorism?  </w:t>
      </w:r>
    </w:p>
    <w:p w14:paraId="49149331"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If so, how does it differ?</w:t>
      </w:r>
    </w:p>
    <w:p w14:paraId="355FA142" w14:textId="77777777" w:rsidR="00A74073" w:rsidRPr="00760431" w:rsidRDefault="00A74073" w:rsidP="00A81B51">
      <w:pPr>
        <w:pStyle w:val="ListBullet"/>
        <w:numPr>
          <w:ilvl w:val="2"/>
          <w:numId w:val="5"/>
        </w:numPr>
        <w:tabs>
          <w:tab w:val="clear" w:pos="1440"/>
        </w:tabs>
        <w:spacing w:before="120" w:after="120"/>
        <w:ind w:left="1620" w:hanging="180"/>
        <w:jc w:val="both"/>
        <w:rPr>
          <w:rFonts w:eastAsia="Times New Roman" w:cs="Times New Roman"/>
          <w:szCs w:val="24"/>
        </w:rPr>
      </w:pPr>
      <w:r w:rsidRPr="00760431">
        <w:rPr>
          <w:rFonts w:eastAsia="Times New Roman" w:cs="Times New Roman"/>
          <w:szCs w:val="24"/>
        </w:rPr>
        <w:t>If so, what triggers this protocol and who makes the determination that this is an act of terrorism?</w:t>
      </w:r>
    </w:p>
    <w:p w14:paraId="30BA2E61" w14:textId="77777777" w:rsidR="00A74073" w:rsidRPr="00A74073" w:rsidRDefault="00A74073" w:rsidP="00A81B51">
      <w:pPr>
        <w:pStyle w:val="ListBullet"/>
        <w:numPr>
          <w:ilvl w:val="1"/>
          <w:numId w:val="5"/>
        </w:numPr>
        <w:spacing w:before="120" w:after="120"/>
        <w:jc w:val="both"/>
        <w:rPr>
          <w:rFonts w:cs="Times New Roman"/>
          <w:szCs w:val="24"/>
        </w:rPr>
      </w:pPr>
      <w:r w:rsidRPr="00A74073">
        <w:rPr>
          <w:rFonts w:cs="Times New Roman"/>
          <w:szCs w:val="24"/>
        </w:rPr>
        <w:t>In what manner will command and control of the situation be established to adhere to the Incident Command System (ICS)?</w:t>
      </w:r>
    </w:p>
    <w:p w14:paraId="71920B10" w14:textId="451044B3" w:rsidR="00A74073" w:rsidRPr="00A74073" w:rsidRDefault="001F383B" w:rsidP="00A81B51">
      <w:pPr>
        <w:numPr>
          <w:ilvl w:val="2"/>
          <w:numId w:val="5"/>
        </w:num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4073" w:rsidRPr="00A74073" w:rsidDel="00EB0E26">
        <w:rPr>
          <w:rFonts w:ascii="Times New Roman" w:hAnsi="Times New Roman" w:cs="Times New Roman"/>
          <w:sz w:val="24"/>
          <w:szCs w:val="24"/>
        </w:rPr>
        <w:t>How will self-deploying agencies</w:t>
      </w:r>
      <w:r w:rsidR="00A74073" w:rsidRPr="00A74073">
        <w:rPr>
          <w:rFonts w:ascii="Times New Roman" w:hAnsi="Times New Roman" w:cs="Times New Roman"/>
          <w:sz w:val="24"/>
          <w:szCs w:val="24"/>
        </w:rPr>
        <w:t xml:space="preserve"> / personnel</w:t>
      </w:r>
      <w:r w:rsidR="00A74073" w:rsidRPr="00A74073" w:rsidDel="00EB0E26">
        <w:rPr>
          <w:rFonts w:ascii="Times New Roman" w:hAnsi="Times New Roman" w:cs="Times New Roman"/>
          <w:sz w:val="24"/>
          <w:szCs w:val="24"/>
        </w:rPr>
        <w:t xml:space="preserve"> arriving on-scene be handled?</w:t>
      </w:r>
    </w:p>
    <w:p w14:paraId="0ABF5E20" w14:textId="77777777" w:rsidR="00A74073" w:rsidRPr="00A74073" w:rsidRDefault="00A74073" w:rsidP="00A81B51">
      <w:pPr>
        <w:pStyle w:val="BodyText"/>
        <w:numPr>
          <w:ilvl w:val="1"/>
          <w:numId w:val="5"/>
        </w:numPr>
        <w:spacing w:before="120" w:after="120"/>
        <w:jc w:val="both"/>
        <w:rPr>
          <w:rFonts w:cs="Times New Roman"/>
          <w:szCs w:val="24"/>
        </w:rPr>
      </w:pPr>
      <w:r w:rsidRPr="00A74073">
        <w:rPr>
          <w:rFonts w:cs="Times New Roman"/>
          <w:szCs w:val="24"/>
        </w:rPr>
        <w:t>In addition to responding to the threat, what other services would law enforcement be expected or asked to provide?</w:t>
      </w:r>
    </w:p>
    <w:p w14:paraId="6A8AA818" w14:textId="77777777" w:rsidR="00A74073" w:rsidRPr="00A74073" w:rsidRDefault="00A74073" w:rsidP="00A81B51">
      <w:pPr>
        <w:pStyle w:val="BodyText"/>
        <w:numPr>
          <w:ilvl w:val="0"/>
          <w:numId w:val="5"/>
        </w:numPr>
        <w:spacing w:before="120" w:after="120"/>
        <w:ind w:left="360"/>
        <w:jc w:val="both"/>
        <w:rPr>
          <w:rFonts w:cs="Times New Roman"/>
          <w:szCs w:val="24"/>
        </w:rPr>
      </w:pPr>
      <w:r w:rsidRPr="00A74073">
        <w:rPr>
          <w:rFonts w:cs="Times New Roman"/>
          <w:szCs w:val="24"/>
        </w:rPr>
        <w:t>How are hospitals notified about the number and severity of the wounded?</w:t>
      </w:r>
    </w:p>
    <w:p w14:paraId="645FA2F1" w14:textId="77777777" w:rsidR="00A74073" w:rsidRPr="00A74073" w:rsidRDefault="00A74073" w:rsidP="00A81B51">
      <w:pPr>
        <w:pStyle w:val="BodyText"/>
        <w:numPr>
          <w:ilvl w:val="1"/>
          <w:numId w:val="5"/>
        </w:numPr>
        <w:spacing w:before="120" w:after="120"/>
        <w:jc w:val="both"/>
        <w:rPr>
          <w:rFonts w:cs="Times New Roman"/>
          <w:szCs w:val="24"/>
        </w:rPr>
      </w:pPr>
      <w:r w:rsidRPr="00A74073">
        <w:rPr>
          <w:rFonts w:cs="Times New Roman"/>
          <w:szCs w:val="24"/>
        </w:rPr>
        <w:t>What procedures are in place to handle a mass casualty incident?</w:t>
      </w:r>
    </w:p>
    <w:p w14:paraId="43FAEBEA" w14:textId="5D5C1847" w:rsidR="00A74073" w:rsidRPr="00A74073" w:rsidRDefault="00A74073" w:rsidP="00A81B51">
      <w:pPr>
        <w:pStyle w:val="BHNormal"/>
        <w:numPr>
          <w:ilvl w:val="0"/>
          <w:numId w:val="5"/>
        </w:numPr>
        <w:spacing w:before="120" w:after="120"/>
        <w:ind w:left="360"/>
        <w:jc w:val="both"/>
        <w:rPr>
          <w:szCs w:val="24"/>
        </w:rPr>
      </w:pPr>
      <w:r w:rsidRPr="00A74073">
        <w:rPr>
          <w:szCs w:val="24"/>
        </w:rPr>
        <w:t>Do current venue security plans sufficiently address coordination of emergency response personnel?</w:t>
      </w:r>
    </w:p>
    <w:p w14:paraId="0C394D39" w14:textId="77777777" w:rsidR="00A74073" w:rsidRPr="00A74073" w:rsidRDefault="00A74073" w:rsidP="00A81B51">
      <w:pPr>
        <w:pStyle w:val="BHNormal"/>
        <w:numPr>
          <w:ilvl w:val="1"/>
          <w:numId w:val="5"/>
        </w:numPr>
        <w:spacing w:before="120" w:after="120"/>
        <w:jc w:val="both"/>
        <w:rPr>
          <w:szCs w:val="24"/>
        </w:rPr>
      </w:pPr>
      <w:r w:rsidRPr="00A74073">
        <w:rPr>
          <w:szCs w:val="24"/>
        </w:rPr>
        <w:t xml:space="preserve">In what manner will venue personnel receive information passed to them from public safety agencies, and vice versa? </w:t>
      </w:r>
    </w:p>
    <w:p w14:paraId="0D5435B0" w14:textId="77777777" w:rsidR="00A74073" w:rsidRPr="00A74073" w:rsidRDefault="00A74073" w:rsidP="00A81B51">
      <w:pPr>
        <w:pStyle w:val="BHNormal"/>
        <w:numPr>
          <w:ilvl w:val="1"/>
          <w:numId w:val="5"/>
        </w:numPr>
        <w:spacing w:before="120" w:after="120"/>
        <w:jc w:val="both"/>
        <w:rPr>
          <w:szCs w:val="24"/>
        </w:rPr>
      </w:pPr>
      <w:r w:rsidRPr="00A74073">
        <w:rPr>
          <w:szCs w:val="24"/>
        </w:rPr>
        <w:t>What does the facility emergency coordinator need to consider (e.g., casualties, evacuation routes, hospitals)?</w:t>
      </w:r>
    </w:p>
    <w:p w14:paraId="729C5A54" w14:textId="77777777" w:rsidR="00A74073" w:rsidRPr="00A74073" w:rsidRDefault="00A74073" w:rsidP="00A81B51">
      <w:pPr>
        <w:pStyle w:val="BHNormal"/>
        <w:numPr>
          <w:ilvl w:val="1"/>
          <w:numId w:val="5"/>
        </w:numPr>
        <w:spacing w:before="120" w:after="120"/>
        <w:jc w:val="both"/>
        <w:rPr>
          <w:szCs w:val="24"/>
        </w:rPr>
      </w:pPr>
      <w:r w:rsidRPr="00A74073">
        <w:rPr>
          <w:szCs w:val="24"/>
        </w:rPr>
        <w:t>Are any of the facility’s incident response plans provided to first responders in preparation for potential incidents?</w:t>
      </w:r>
    </w:p>
    <w:p w14:paraId="73424DF6" w14:textId="77777777" w:rsidR="00A74073" w:rsidRPr="00A74073" w:rsidRDefault="00A74073" w:rsidP="00A81B51">
      <w:pPr>
        <w:pStyle w:val="BHNormal"/>
        <w:numPr>
          <w:ilvl w:val="1"/>
          <w:numId w:val="5"/>
        </w:numPr>
        <w:spacing w:before="120" w:after="120"/>
        <w:jc w:val="both"/>
        <w:rPr>
          <w:szCs w:val="24"/>
        </w:rPr>
      </w:pPr>
      <w:r w:rsidRPr="00A74073">
        <w:rPr>
          <w:szCs w:val="24"/>
        </w:rPr>
        <w:t>Upon arrival of law enforcement, is there a “go bag” available to them containing desired items such as facility map / floor plans, access swipe cards, elevator keys, etc.?</w:t>
      </w:r>
    </w:p>
    <w:p w14:paraId="51B5C389" w14:textId="77777777" w:rsidR="00A74073" w:rsidRPr="00A74073" w:rsidRDefault="00A74073" w:rsidP="00A81B51">
      <w:pPr>
        <w:pStyle w:val="BHNormal"/>
        <w:numPr>
          <w:ilvl w:val="1"/>
          <w:numId w:val="5"/>
        </w:numPr>
        <w:spacing w:before="120" w:after="120"/>
        <w:jc w:val="both"/>
        <w:rPr>
          <w:szCs w:val="24"/>
        </w:rPr>
      </w:pPr>
      <w:r w:rsidRPr="00A74073">
        <w:rPr>
          <w:szCs w:val="24"/>
        </w:rPr>
        <w:t>Are there any safety concerns that need to be addressed (e.g., entering restricted or hazardous areas)?</w:t>
      </w:r>
    </w:p>
    <w:p w14:paraId="451B51A2" w14:textId="77777777" w:rsidR="00A74073" w:rsidRPr="00A74073" w:rsidRDefault="00A74073" w:rsidP="00A81B51">
      <w:pPr>
        <w:pStyle w:val="BHNormal"/>
        <w:numPr>
          <w:ilvl w:val="1"/>
          <w:numId w:val="5"/>
        </w:numPr>
        <w:spacing w:before="120" w:after="120"/>
        <w:jc w:val="both"/>
        <w:rPr>
          <w:szCs w:val="24"/>
        </w:rPr>
      </w:pPr>
      <w:r w:rsidRPr="00A74073">
        <w:rPr>
          <w:szCs w:val="24"/>
        </w:rPr>
        <w:t>How do emergency response personnel access the buildings?</w:t>
      </w:r>
    </w:p>
    <w:p w14:paraId="44179F26" w14:textId="77777777" w:rsidR="00A74073" w:rsidRPr="00A74073" w:rsidRDefault="00A74073" w:rsidP="00A81B51">
      <w:pPr>
        <w:pStyle w:val="BHNormal"/>
        <w:numPr>
          <w:ilvl w:val="1"/>
          <w:numId w:val="5"/>
        </w:numPr>
        <w:spacing w:before="120" w:after="120"/>
        <w:jc w:val="both"/>
        <w:rPr>
          <w:szCs w:val="24"/>
        </w:rPr>
      </w:pPr>
      <w:r w:rsidRPr="00A74073">
        <w:rPr>
          <w:szCs w:val="24"/>
        </w:rPr>
        <w:t>Have local law enforcement / first responders participated in exercises and / or training at the facility?</w:t>
      </w:r>
    </w:p>
    <w:p w14:paraId="594152D7" w14:textId="77777777" w:rsidR="00A74073" w:rsidRPr="00A74073" w:rsidRDefault="00A74073" w:rsidP="00A81B51">
      <w:pPr>
        <w:pStyle w:val="BHNormal"/>
        <w:numPr>
          <w:ilvl w:val="1"/>
          <w:numId w:val="5"/>
        </w:numPr>
        <w:spacing w:before="120" w:after="120"/>
        <w:jc w:val="both"/>
        <w:rPr>
          <w:szCs w:val="24"/>
        </w:rPr>
      </w:pPr>
      <w:r w:rsidRPr="00A74073">
        <w:rPr>
          <w:szCs w:val="24"/>
        </w:rPr>
        <w:t xml:space="preserve">Do security personnel and first responders have interoperable radios / communication? Are plans in place for agencies to communicate if they cannot communicate via radio? </w:t>
      </w:r>
    </w:p>
    <w:p w14:paraId="3A13DA5F" w14:textId="77777777" w:rsidR="00A74073" w:rsidRPr="00A74073" w:rsidRDefault="00A74073" w:rsidP="00A81B51">
      <w:pPr>
        <w:pStyle w:val="BHNormal"/>
        <w:numPr>
          <w:ilvl w:val="1"/>
          <w:numId w:val="5"/>
        </w:numPr>
        <w:spacing w:before="120" w:after="120"/>
        <w:jc w:val="both"/>
        <w:rPr>
          <w:szCs w:val="24"/>
        </w:rPr>
      </w:pPr>
      <w:r w:rsidRPr="00A74073">
        <w:rPr>
          <w:szCs w:val="24"/>
        </w:rPr>
        <w:t>Are there pre-determined locations of the command post and / or staging area(s)?</w:t>
      </w:r>
    </w:p>
    <w:p w14:paraId="26AD474E" w14:textId="77777777" w:rsidR="00A74073" w:rsidRPr="00A74073" w:rsidRDefault="00A74073" w:rsidP="00A81B51">
      <w:pPr>
        <w:pStyle w:val="BHNormal"/>
        <w:numPr>
          <w:ilvl w:val="1"/>
          <w:numId w:val="5"/>
        </w:numPr>
        <w:spacing w:before="120" w:after="120"/>
        <w:jc w:val="both"/>
        <w:rPr>
          <w:szCs w:val="24"/>
        </w:rPr>
      </w:pPr>
      <w:r w:rsidRPr="00A74073">
        <w:rPr>
          <w:szCs w:val="24"/>
        </w:rPr>
        <w:t>Is there a process to assist first responders with victim identification?</w:t>
      </w:r>
    </w:p>
    <w:p w14:paraId="6095382D"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Does your facility maintain security technology that can assist law enforcement in response efforts?</w:t>
      </w:r>
    </w:p>
    <w:p w14:paraId="57990311"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Can security personnel assist in locating victims and assailants via closed-circuit television or similar capabilities?</w:t>
      </w:r>
    </w:p>
    <w:p w14:paraId="24179285" w14:textId="3BCF537E"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lastRenderedPageBreak/>
        <w:t>Are there access control capabilities at the facility to facilitate entry of first responders, prevent entry of visitors or additional employees, and manage contractors on</w:t>
      </w:r>
      <w:r w:rsidR="00100A63">
        <w:rPr>
          <w:sz w:val="24"/>
          <w:szCs w:val="24"/>
        </w:rPr>
        <w:t>-</w:t>
      </w:r>
      <w:r w:rsidRPr="00A74073">
        <w:rPr>
          <w:sz w:val="24"/>
          <w:szCs w:val="24"/>
        </w:rPr>
        <w:t>site?</w:t>
      </w:r>
    </w:p>
    <w:p w14:paraId="375CCF02"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Does the facility have the ability to remotely control access to critical components or activate / deactivate card readers, including the capability to deactivate a specific card?</w:t>
      </w:r>
    </w:p>
    <w:p w14:paraId="7E7E5FA2"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Is there appropriate emergency lighting capability at the facility to deal with a nighttime incident?</w:t>
      </w:r>
    </w:p>
    <w:p w14:paraId="5127B6DF"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What information are your organizations releasing to the public at this time, if any?</w:t>
      </w:r>
    </w:p>
    <w:p w14:paraId="7B9F6DF0" w14:textId="77777777" w:rsidR="00A74073" w:rsidRPr="00A74073" w:rsidRDefault="00A74073" w:rsidP="00A81B51">
      <w:pPr>
        <w:pStyle w:val="BHNormal"/>
        <w:numPr>
          <w:ilvl w:val="1"/>
          <w:numId w:val="5"/>
        </w:numPr>
        <w:spacing w:before="120" w:after="120"/>
        <w:jc w:val="both"/>
        <w:rPr>
          <w:szCs w:val="24"/>
        </w:rPr>
      </w:pPr>
      <w:r w:rsidRPr="00A74073">
        <w:rPr>
          <w:szCs w:val="24"/>
        </w:rPr>
        <w:t>How is public messaging coordinated and who approves the message?</w:t>
      </w:r>
    </w:p>
    <w:p w14:paraId="2E4983BA" w14:textId="77777777" w:rsidR="00A74073" w:rsidRPr="00A74073" w:rsidRDefault="00A74073" w:rsidP="00A81B51">
      <w:pPr>
        <w:pStyle w:val="ListParagraph"/>
        <w:numPr>
          <w:ilvl w:val="1"/>
          <w:numId w:val="5"/>
        </w:numPr>
        <w:spacing w:before="120" w:after="120" w:line="240" w:lineRule="auto"/>
        <w:contextualSpacing w:val="0"/>
        <w:jc w:val="both"/>
        <w:rPr>
          <w:sz w:val="24"/>
          <w:szCs w:val="24"/>
        </w:rPr>
      </w:pPr>
      <w:r w:rsidRPr="00A74073">
        <w:rPr>
          <w:sz w:val="24"/>
          <w:szCs w:val="24"/>
        </w:rPr>
        <w:t>How is media access to the facility and staging areas managed?</w:t>
      </w:r>
    </w:p>
    <w:p w14:paraId="554F5401"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What systems, processes, technology platforms, and tools are used to officially share information about the status of the response? Do they facilitate information sharing beyond agency, organization, or jurisdictional lines?</w:t>
      </w:r>
    </w:p>
    <w:p w14:paraId="5F56979B" w14:textId="77777777" w:rsidR="00A74073" w:rsidRPr="00A74073" w:rsidRDefault="00A74073" w:rsidP="00A81B51">
      <w:pPr>
        <w:pStyle w:val="BHNormal"/>
        <w:numPr>
          <w:ilvl w:val="0"/>
          <w:numId w:val="5"/>
        </w:numPr>
        <w:spacing w:before="120" w:after="120"/>
        <w:ind w:left="360"/>
        <w:jc w:val="both"/>
        <w:rPr>
          <w:szCs w:val="24"/>
        </w:rPr>
      </w:pPr>
      <w:r w:rsidRPr="00A74073">
        <w:rPr>
          <w:szCs w:val="24"/>
        </w:rPr>
        <w:t xml:space="preserve">Are there any procedures in place to monitor news reports of the incident? </w:t>
      </w:r>
    </w:p>
    <w:p w14:paraId="18030F12" w14:textId="77777777" w:rsidR="00A74073" w:rsidRPr="00A74073" w:rsidRDefault="00A74073" w:rsidP="00A81B51">
      <w:pPr>
        <w:pStyle w:val="BHNormal"/>
        <w:numPr>
          <w:ilvl w:val="1"/>
          <w:numId w:val="5"/>
        </w:numPr>
        <w:spacing w:before="120" w:after="120"/>
        <w:jc w:val="both"/>
        <w:rPr>
          <w:szCs w:val="24"/>
        </w:rPr>
      </w:pPr>
      <w:r w:rsidRPr="00A74073">
        <w:rPr>
          <w:szCs w:val="24"/>
        </w:rPr>
        <w:t>What action, if any, would be taken based on new reports?</w:t>
      </w:r>
    </w:p>
    <w:p w14:paraId="4865DF62" w14:textId="77777777" w:rsidR="00A74073" w:rsidRPr="00A74073" w:rsidRDefault="00A74073" w:rsidP="00A81B51">
      <w:pPr>
        <w:pStyle w:val="BHNormal"/>
        <w:numPr>
          <w:ilvl w:val="1"/>
          <w:numId w:val="5"/>
        </w:numPr>
        <w:spacing w:before="120" w:after="120"/>
        <w:jc w:val="both"/>
        <w:rPr>
          <w:szCs w:val="24"/>
        </w:rPr>
      </w:pPr>
      <w:r w:rsidRPr="00A74073">
        <w:rPr>
          <w:szCs w:val="24"/>
        </w:rPr>
        <w:t>Are there procedures for monitoring social media reports?</w:t>
      </w:r>
    </w:p>
    <w:p w14:paraId="1700908C" w14:textId="69E080A0" w:rsidR="00A74073" w:rsidRPr="00A74073" w:rsidRDefault="00A74073" w:rsidP="00A81B51">
      <w:pPr>
        <w:pStyle w:val="BHNormal"/>
        <w:numPr>
          <w:ilvl w:val="1"/>
          <w:numId w:val="5"/>
        </w:numPr>
        <w:spacing w:before="120" w:after="120"/>
        <w:jc w:val="both"/>
        <w:rPr>
          <w:szCs w:val="24"/>
        </w:rPr>
      </w:pPr>
      <w:r w:rsidRPr="00A74073">
        <w:rPr>
          <w:szCs w:val="24"/>
        </w:rPr>
        <w:t>What action, if any, would be taken based on social media reports?</w:t>
      </w:r>
    </w:p>
    <w:p w14:paraId="4E598B51" w14:textId="77777777" w:rsidR="00D364D0" w:rsidRDefault="00D364D0" w:rsidP="00D51C51">
      <w:pPr>
        <w:pStyle w:val="ListNumber"/>
        <w:numPr>
          <w:ilvl w:val="0"/>
          <w:numId w:val="0"/>
        </w:numPr>
        <w:spacing w:before="120" w:after="120"/>
        <w:ind w:left="720" w:hanging="360"/>
        <w:rPr>
          <w:rFonts w:cs="Times New Roman"/>
        </w:rPr>
        <w:sectPr w:rsidR="00D364D0" w:rsidSect="00887398">
          <w:footerReference w:type="default" r:id="rId24"/>
          <w:pgSz w:w="12240" w:h="15840"/>
          <w:pgMar w:top="1440" w:right="1440" w:bottom="1440" w:left="1440" w:header="576" w:footer="576" w:gutter="0"/>
          <w:cols w:space="720"/>
          <w:docGrid w:linePitch="360"/>
        </w:sectPr>
      </w:pPr>
    </w:p>
    <w:p w14:paraId="5E458938" w14:textId="7D164370" w:rsidR="00D364D0" w:rsidRPr="00E6201F" w:rsidRDefault="00854595" w:rsidP="00E6201F">
      <w:pPr>
        <w:pStyle w:val="Heading2"/>
        <w:keepLines w:val="0"/>
        <w:rPr>
          <w:rFonts w:eastAsiaTheme="minorHAnsi" w:cs="Arial"/>
          <w:bCs/>
          <w:iCs/>
          <w:color w:val="005288"/>
          <w:szCs w:val="28"/>
        </w:rPr>
      </w:pPr>
      <w:r w:rsidRPr="00A566F7">
        <w:rPr>
          <w:rFonts w:eastAsiaTheme="minorHAnsi" w:cs="Arial"/>
          <w:bCs/>
          <w:iCs/>
          <w:color w:val="005288"/>
          <w:szCs w:val="28"/>
        </w:rPr>
        <w:lastRenderedPageBreak/>
        <w:t xml:space="preserve">Part One B </w:t>
      </w:r>
      <w:r w:rsidRPr="00E6201F">
        <w:rPr>
          <w:rFonts w:eastAsiaTheme="minorHAnsi" w:cs="Arial"/>
          <w:bCs/>
          <w:iCs/>
          <w:color w:val="005288"/>
          <w:szCs w:val="28"/>
          <w:highlight w:val="yellow"/>
        </w:rPr>
        <w:t>[Optional]:</w:t>
      </w:r>
      <w:r w:rsidRPr="00A566F7">
        <w:rPr>
          <w:rFonts w:eastAsiaTheme="minorHAnsi" w:cs="Arial"/>
          <w:bCs/>
          <w:iCs/>
          <w:color w:val="005288"/>
          <w:szCs w:val="28"/>
        </w:rPr>
        <w:t xml:space="preserve"> Second Strike Scenario</w:t>
      </w:r>
    </w:p>
    <w:p w14:paraId="427A5D68" w14:textId="77777777" w:rsidR="00E6201F" w:rsidRDefault="00E6201F" w:rsidP="00E6201F">
      <w:pPr>
        <w:keepNext/>
        <w:spacing w:before="120" w:after="120" w:line="240" w:lineRule="auto"/>
        <w:outlineLvl w:val="2"/>
        <w:rPr>
          <w:rFonts w:ascii="Times New Roman" w:eastAsia="Times New Roman" w:hAnsi="Times New Roman" w:cs="Times New Roman"/>
          <w:b/>
          <w:bCs/>
          <w:sz w:val="24"/>
          <w:szCs w:val="24"/>
        </w:rPr>
      </w:pPr>
      <w:r w:rsidRPr="00E6201F">
        <w:rPr>
          <w:rFonts w:ascii="Times New Roman" w:eastAsia="Times New Roman" w:hAnsi="Times New Roman" w:cs="Times New Roman"/>
          <w:b/>
          <w:bCs/>
          <w:sz w:val="24"/>
          <w:szCs w:val="24"/>
        </w:rPr>
        <w:t>8:33 p.m. (Optional)</w:t>
      </w:r>
    </w:p>
    <w:p w14:paraId="6F61061A" w14:textId="70C32025" w:rsidR="00E6201F" w:rsidRPr="00E6201F" w:rsidRDefault="00E6201F" w:rsidP="00080849">
      <w:pPr>
        <w:pStyle w:val="BodyText"/>
        <w:spacing w:before="120" w:after="120"/>
      </w:pPr>
      <w:r w:rsidRPr="00E6201F">
        <w:t>As fire and EMS personnel triage patients and load them onto ambulances at the site of the first explosion, a man wearing a suicide vest runs toward the incident command post, yells, and detonates an explosive vest. The incident commander is killed, and several members of the command staff are injured. The explosion also kills and injures many of the first responders and the patients that they were assisting, as well as damaging two of the ambulances.</w:t>
      </w:r>
    </w:p>
    <w:p w14:paraId="1883F243" w14:textId="0837F2D3" w:rsidR="00A566F7" w:rsidRPr="00710557" w:rsidRDefault="00E6201F" w:rsidP="00710557">
      <w:pPr>
        <w:pStyle w:val="Heading2"/>
        <w:keepLines w:val="0"/>
        <w:rPr>
          <w:rFonts w:eastAsiaTheme="minorHAnsi" w:cs="Arial"/>
          <w:bCs/>
          <w:iCs/>
          <w:color w:val="005288"/>
          <w:szCs w:val="28"/>
          <w:highlight w:val="yellow"/>
        </w:rPr>
      </w:pPr>
      <w:r w:rsidRPr="00710557">
        <w:rPr>
          <w:rFonts w:eastAsiaTheme="minorHAnsi" w:cs="Arial"/>
          <w:bCs/>
          <w:iCs/>
          <w:color w:val="005288"/>
          <w:szCs w:val="28"/>
          <w:highlight w:val="yellow"/>
        </w:rPr>
        <w:t>[Optional]</w:t>
      </w:r>
      <w:r w:rsidRPr="00710557">
        <w:rPr>
          <w:rFonts w:eastAsiaTheme="minorHAnsi" w:cs="Arial"/>
          <w:bCs/>
          <w:iCs/>
          <w:color w:val="005288"/>
          <w:szCs w:val="28"/>
        </w:rPr>
        <w:t xml:space="preserve"> Discussion Questions</w:t>
      </w:r>
    </w:p>
    <w:p w14:paraId="268FED5F"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procedures, if any, do fire and EMS agencies have in place to respond to an attack on their own personnel?</w:t>
      </w:r>
    </w:p>
    <w:p w14:paraId="7A922588"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 xml:space="preserve">If incident command staff is killed or injured, who takes command? </w:t>
      </w:r>
    </w:p>
    <w:p w14:paraId="53B6D24F"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Is this process well known and exercised?</w:t>
      </w:r>
    </w:p>
    <w:p w14:paraId="27AEFCF0" w14:textId="5599303F"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About how long would it take to re</w:t>
      </w:r>
      <w:r w:rsidR="00CD487B">
        <w:rPr>
          <w:rFonts w:ascii="Times New Roman" w:eastAsia="Times New Roman" w:hAnsi="Times New Roman" w:cs="Times New Roman"/>
          <w:sz w:val="24"/>
          <w:szCs w:val="24"/>
        </w:rPr>
        <w:t>-</w:t>
      </w:r>
      <w:r w:rsidRPr="008775AF">
        <w:rPr>
          <w:rFonts w:ascii="Times New Roman" w:eastAsia="Times New Roman" w:hAnsi="Times New Roman" w:cs="Times New Roman"/>
          <w:sz w:val="24"/>
          <w:szCs w:val="24"/>
        </w:rPr>
        <w:t>establish a working command post?</w:t>
      </w:r>
    </w:p>
    <w:p w14:paraId="7F2A4DAA"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procedures would be considered to ensure the safety of first responders and command staff?</w:t>
      </w:r>
    </w:p>
    <w:p w14:paraId="14F261BB"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additional security procedures to ensure responders’ safety would be considered that would suspend or slow life-saving operations until fully implemented?</w:t>
      </w:r>
    </w:p>
    <w:p w14:paraId="319BF6DC"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How is law enforcement integrated into fire and EMS procedures for responding to an attack?</w:t>
      </w:r>
    </w:p>
    <w:p w14:paraId="475A2B0A"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resources and actions are required from law enforcement?</w:t>
      </w:r>
    </w:p>
    <w:p w14:paraId="693205A8"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Does law enforcement have the available resources to meet those needs, in the context of this scenario?</w:t>
      </w:r>
    </w:p>
    <w:p w14:paraId="3F0FF4DE"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How would this attack impact fire and EMS response?</w:t>
      </w:r>
    </w:p>
    <w:p w14:paraId="6231C5A2"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Would there be a delay in responding to this incident site to secure a perimeter?</w:t>
      </w:r>
    </w:p>
    <w:p w14:paraId="2A77C1A7"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Would there be a temporary cessation of response efforts at site on the other side of the building or at the restaurant? If so, when would operations resume?</w:t>
      </w:r>
    </w:p>
    <w:p w14:paraId="4F4CE96D" w14:textId="77777777" w:rsidR="008775AF" w:rsidRPr="008775AF" w:rsidRDefault="008775AF" w:rsidP="00A81B51">
      <w:pPr>
        <w:numPr>
          <w:ilvl w:val="1"/>
          <w:numId w:val="11"/>
        </w:numPr>
        <w:spacing w:before="120" w:after="120" w:line="240" w:lineRule="auto"/>
        <w:ind w:left="108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What precautions would the attack cause fire and EMS agencies to take?</w:t>
      </w:r>
    </w:p>
    <w:p w14:paraId="54A3D88F" w14:textId="77777777" w:rsidR="008775AF" w:rsidRPr="008775AF" w:rsidRDefault="008775AF" w:rsidP="00A81B51">
      <w:pPr>
        <w:numPr>
          <w:ilvl w:val="0"/>
          <w:numId w:val="11"/>
        </w:numPr>
        <w:spacing w:before="120" w:after="120" w:line="240" w:lineRule="auto"/>
        <w:ind w:left="360"/>
        <w:jc w:val="both"/>
        <w:rPr>
          <w:rFonts w:ascii="Times New Roman" w:eastAsia="Times New Roman" w:hAnsi="Times New Roman" w:cs="Times New Roman"/>
          <w:sz w:val="24"/>
          <w:szCs w:val="24"/>
        </w:rPr>
      </w:pPr>
      <w:r w:rsidRPr="008775AF">
        <w:rPr>
          <w:rFonts w:ascii="Times New Roman" w:eastAsia="Times New Roman" w:hAnsi="Times New Roman" w:cs="Times New Roman"/>
          <w:sz w:val="24"/>
          <w:szCs w:val="24"/>
        </w:rPr>
        <w:t>Would this attack trigger any additional requests for mutual aid?</w:t>
      </w:r>
    </w:p>
    <w:p w14:paraId="0DED1E7E" w14:textId="76B10801" w:rsidR="00E6201F" w:rsidRDefault="00E6201F" w:rsidP="00A566F7">
      <w:pPr>
        <w:pStyle w:val="ListNumber"/>
        <w:numPr>
          <w:ilvl w:val="0"/>
          <w:numId w:val="0"/>
        </w:numPr>
        <w:spacing w:before="120" w:after="120"/>
        <w:ind w:left="360" w:hanging="360"/>
        <w:rPr>
          <w:rFonts w:cs="Times New Roman"/>
        </w:rPr>
      </w:pPr>
    </w:p>
    <w:p w14:paraId="008D0641" w14:textId="3D3590B4" w:rsidR="008775AF" w:rsidRDefault="008775AF" w:rsidP="00A566F7">
      <w:pPr>
        <w:pStyle w:val="ListNumber"/>
        <w:numPr>
          <w:ilvl w:val="0"/>
          <w:numId w:val="0"/>
        </w:numPr>
        <w:spacing w:before="120" w:after="120"/>
        <w:ind w:left="360" w:hanging="360"/>
        <w:rPr>
          <w:rFonts w:cs="Times New Roman"/>
        </w:rPr>
      </w:pPr>
    </w:p>
    <w:p w14:paraId="4AFD1FDC" w14:textId="6BBC1163" w:rsidR="008775AF" w:rsidRDefault="008775AF" w:rsidP="00A566F7">
      <w:pPr>
        <w:pStyle w:val="ListNumber"/>
        <w:numPr>
          <w:ilvl w:val="0"/>
          <w:numId w:val="0"/>
        </w:numPr>
        <w:spacing w:before="120" w:after="120"/>
        <w:ind w:left="360" w:hanging="360"/>
        <w:rPr>
          <w:rFonts w:cs="Times New Roman"/>
        </w:rPr>
      </w:pPr>
    </w:p>
    <w:p w14:paraId="28F3F455" w14:textId="31F133FA" w:rsidR="008775AF" w:rsidRDefault="008775AF" w:rsidP="00A566F7">
      <w:pPr>
        <w:pStyle w:val="ListNumber"/>
        <w:numPr>
          <w:ilvl w:val="0"/>
          <w:numId w:val="0"/>
        </w:numPr>
        <w:spacing w:before="120" w:after="120"/>
        <w:ind w:left="360" w:hanging="360"/>
        <w:rPr>
          <w:rFonts w:cs="Times New Roman"/>
        </w:rPr>
      </w:pPr>
    </w:p>
    <w:p w14:paraId="0D63C229" w14:textId="471C452F" w:rsidR="008775AF" w:rsidRDefault="008775AF" w:rsidP="00A566F7">
      <w:pPr>
        <w:pStyle w:val="ListNumber"/>
        <w:numPr>
          <w:ilvl w:val="0"/>
          <w:numId w:val="0"/>
        </w:numPr>
        <w:spacing w:before="120" w:after="120"/>
        <w:ind w:left="360" w:hanging="360"/>
        <w:rPr>
          <w:rFonts w:cs="Times New Roman"/>
        </w:rPr>
      </w:pPr>
    </w:p>
    <w:p w14:paraId="2296EEF2" w14:textId="13598FB6" w:rsidR="008775AF" w:rsidRDefault="008775AF" w:rsidP="00A566F7">
      <w:pPr>
        <w:pStyle w:val="ListNumber"/>
        <w:numPr>
          <w:ilvl w:val="0"/>
          <w:numId w:val="0"/>
        </w:numPr>
        <w:spacing w:before="120" w:after="120"/>
        <w:ind w:left="360" w:hanging="360"/>
        <w:rPr>
          <w:rFonts w:cs="Times New Roman"/>
        </w:rPr>
      </w:pPr>
    </w:p>
    <w:p w14:paraId="6DEAEBC4" w14:textId="4A1C3B68" w:rsidR="008775AF" w:rsidRPr="00B54019" w:rsidRDefault="008775AF" w:rsidP="00B54019">
      <w:pPr>
        <w:pStyle w:val="Heading2"/>
        <w:keepLines w:val="0"/>
        <w:rPr>
          <w:rFonts w:eastAsiaTheme="minorHAnsi" w:cs="Arial"/>
          <w:bCs/>
          <w:iCs/>
          <w:color w:val="005288"/>
          <w:szCs w:val="28"/>
        </w:rPr>
      </w:pPr>
      <w:r w:rsidRPr="00B54019">
        <w:rPr>
          <w:rFonts w:eastAsiaTheme="minorHAnsi" w:cs="Arial"/>
          <w:bCs/>
          <w:iCs/>
          <w:color w:val="005288"/>
          <w:szCs w:val="28"/>
        </w:rPr>
        <w:lastRenderedPageBreak/>
        <w:t>Scenario: Part Two</w:t>
      </w:r>
    </w:p>
    <w:p w14:paraId="5921C853"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 xml:space="preserve">8:50 p.m. </w:t>
      </w:r>
    </w:p>
    <w:p w14:paraId="000EF897" w14:textId="77777777"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The </w:t>
      </w:r>
      <w:r w:rsidRPr="00656991">
        <w:rPr>
          <w:rFonts w:ascii="Times New Roman" w:eastAsia="Times New Roman" w:hAnsi="Times New Roman" w:cs="Times New Roman"/>
          <w:sz w:val="24"/>
          <w:szCs w:val="24"/>
          <w:highlight w:val="yellow"/>
        </w:rPr>
        <w:t>[insert name of local post office]</w:t>
      </w:r>
      <w:r w:rsidRPr="00656991">
        <w:rPr>
          <w:rFonts w:ascii="Times New Roman" w:eastAsia="Times New Roman" w:hAnsi="Times New Roman" w:cs="Times New Roman"/>
          <w:sz w:val="24"/>
          <w:szCs w:val="24"/>
        </w:rPr>
        <w:t xml:space="preserve"> post office reports that a pair of gunmen entered and fired on people standing in line and at the postal employees before running out of the building. Many people are killed and injured.  </w:t>
      </w:r>
    </w:p>
    <w:p w14:paraId="59636390"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9:01 p.m.</w:t>
      </w:r>
    </w:p>
    <w:p w14:paraId="54EF79AF" w14:textId="77777777"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Multiple 911 calls come in reporting that several gunmen have entered the </w:t>
      </w:r>
      <w:r w:rsidRPr="00656991">
        <w:rPr>
          <w:rFonts w:ascii="Times New Roman" w:eastAsia="Times New Roman" w:hAnsi="Times New Roman" w:cs="Times New Roman"/>
          <w:sz w:val="24"/>
          <w:szCs w:val="24"/>
          <w:highlight w:val="yellow"/>
        </w:rPr>
        <w:t>[insert name of church, public building, or theater]</w:t>
      </w:r>
      <w:r w:rsidRPr="00656991">
        <w:rPr>
          <w:rFonts w:ascii="Times New Roman" w:eastAsia="Times New Roman" w:hAnsi="Times New Roman" w:cs="Times New Roman"/>
          <w:sz w:val="24"/>
          <w:szCs w:val="24"/>
        </w:rPr>
        <w:t xml:space="preserve"> and are shooting people and taking hostages.  </w:t>
      </w:r>
    </w:p>
    <w:p w14:paraId="021C050C"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9:22 p.m.</w:t>
      </w:r>
    </w:p>
    <w:p w14:paraId="07FA4201" w14:textId="553ACC73"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It is confirmed that </w:t>
      </w:r>
      <w:proofErr w:type="gramStart"/>
      <w:r w:rsidRPr="00656991">
        <w:rPr>
          <w:rFonts w:ascii="Times New Roman" w:eastAsia="Times New Roman" w:hAnsi="Times New Roman" w:cs="Times New Roman"/>
          <w:sz w:val="24"/>
          <w:szCs w:val="24"/>
        </w:rPr>
        <w:t>three or four</w:t>
      </w:r>
      <w:r w:rsidR="00F57559">
        <w:rPr>
          <w:rFonts w:ascii="Times New Roman" w:eastAsia="Times New Roman" w:hAnsi="Times New Roman" w:cs="Times New Roman"/>
          <w:sz w:val="24"/>
          <w:szCs w:val="24"/>
        </w:rPr>
        <w:t xml:space="preserve"> </w:t>
      </w:r>
      <w:r w:rsidRPr="00656991">
        <w:rPr>
          <w:rFonts w:ascii="Times New Roman" w:eastAsia="Times New Roman" w:hAnsi="Times New Roman" w:cs="Times New Roman"/>
          <w:sz w:val="24"/>
          <w:szCs w:val="24"/>
        </w:rPr>
        <w:t>men</w:t>
      </w:r>
      <w:proofErr w:type="gramEnd"/>
      <w:r w:rsidRPr="00656991">
        <w:rPr>
          <w:rFonts w:ascii="Times New Roman" w:eastAsia="Times New Roman" w:hAnsi="Times New Roman" w:cs="Times New Roman"/>
          <w:sz w:val="24"/>
          <w:szCs w:val="24"/>
        </w:rPr>
        <w:t xml:space="preserve"> carrying rifles and wearing suicide vests have killed several people and captured 20–30 hostages, some of whom are injured to varying degrees.</w:t>
      </w:r>
    </w:p>
    <w:p w14:paraId="26C2CD06"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9:37 p.m.</w:t>
      </w:r>
    </w:p>
    <w:p w14:paraId="1A40338B" w14:textId="5C87D72E"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A restaurant in </w:t>
      </w:r>
      <w:r w:rsidRPr="00656991">
        <w:rPr>
          <w:rFonts w:ascii="Times New Roman" w:eastAsia="Times New Roman" w:hAnsi="Times New Roman" w:cs="Times New Roman"/>
          <w:sz w:val="24"/>
          <w:szCs w:val="24"/>
          <w:highlight w:val="yellow"/>
        </w:rPr>
        <w:t>[</w:t>
      </w:r>
      <w:r w:rsidR="00385383">
        <w:rPr>
          <w:rFonts w:ascii="Times New Roman" w:eastAsia="Times New Roman" w:hAnsi="Times New Roman" w:cs="Times New Roman"/>
          <w:sz w:val="24"/>
          <w:szCs w:val="24"/>
          <w:highlight w:val="yellow"/>
        </w:rPr>
        <w:t xml:space="preserve">insert </w:t>
      </w:r>
      <w:r w:rsidRPr="00656991">
        <w:rPr>
          <w:rFonts w:ascii="Times New Roman" w:eastAsia="Times New Roman" w:hAnsi="Times New Roman" w:cs="Times New Roman"/>
          <w:sz w:val="24"/>
          <w:szCs w:val="24"/>
          <w:highlight w:val="yellow"/>
        </w:rPr>
        <w:t>district of city]</w:t>
      </w:r>
      <w:r w:rsidRPr="00656991">
        <w:rPr>
          <w:rFonts w:ascii="Times New Roman" w:eastAsia="Times New Roman" w:hAnsi="Times New Roman" w:cs="Times New Roman"/>
          <w:sz w:val="24"/>
          <w:szCs w:val="24"/>
        </w:rPr>
        <w:t xml:space="preserve"> reports that a pair of men broke the front window and threw in homemade explosives, which detonated killing and injuring several patrons and employees. They then sped off in a white van.</w:t>
      </w:r>
    </w:p>
    <w:p w14:paraId="2C0613F5"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9:43 p.m.</w:t>
      </w:r>
    </w:p>
    <w:p w14:paraId="00385F88" w14:textId="01998A3C"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The hostage takers at </w:t>
      </w:r>
      <w:r w:rsidRPr="00656991">
        <w:rPr>
          <w:rFonts w:ascii="Times New Roman" w:eastAsia="Times New Roman" w:hAnsi="Times New Roman" w:cs="Times New Roman"/>
          <w:sz w:val="24"/>
          <w:szCs w:val="24"/>
          <w:highlight w:val="yellow"/>
        </w:rPr>
        <w:t>[insert name]</w:t>
      </w:r>
      <w:r w:rsidRPr="00656991">
        <w:rPr>
          <w:rFonts w:ascii="Times New Roman" w:eastAsia="Times New Roman" w:hAnsi="Times New Roman" w:cs="Times New Roman"/>
          <w:sz w:val="24"/>
          <w:szCs w:val="24"/>
        </w:rPr>
        <w:t xml:space="preserve"> issued demands to responding law enforcement via loudspeaker, threatening that if law enforcement personnel take any hostile action, the hostages will be killed. They say the kidnapping is in response to crimes the United States has committed internationally and say that they will free the hostages if certain prisoners are released, and if certain foreign policy concessions are made.</w:t>
      </w:r>
    </w:p>
    <w:p w14:paraId="0DB5A51C" w14:textId="77777777" w:rsidR="00656991" w:rsidRPr="00656991" w:rsidRDefault="00656991" w:rsidP="00656991">
      <w:pPr>
        <w:keepNext/>
        <w:spacing w:before="120" w:after="120" w:line="240" w:lineRule="auto"/>
        <w:jc w:val="both"/>
        <w:outlineLvl w:val="2"/>
        <w:rPr>
          <w:rFonts w:ascii="Arial" w:eastAsia="Times New Roman" w:hAnsi="Arial" w:cs="Arial"/>
          <w:bCs/>
          <w:color w:val="002F80"/>
          <w:sz w:val="24"/>
          <w:szCs w:val="24"/>
        </w:rPr>
      </w:pPr>
      <w:r w:rsidRPr="00656991">
        <w:rPr>
          <w:rFonts w:ascii="Times New Roman" w:eastAsia="Times New Roman" w:hAnsi="Times New Roman" w:cs="Times New Roman"/>
          <w:b/>
          <w:bCs/>
          <w:sz w:val="24"/>
          <w:szCs w:val="24"/>
        </w:rPr>
        <w:t>9:51 p.m.</w:t>
      </w:r>
    </w:p>
    <w:p w14:paraId="0C8BE3F4" w14:textId="77777777" w:rsidR="00656991" w:rsidRPr="00656991" w:rsidRDefault="00656991" w:rsidP="00656991">
      <w:pPr>
        <w:spacing w:before="120" w:after="120" w:line="240" w:lineRule="auto"/>
        <w:jc w:val="both"/>
        <w:rPr>
          <w:rFonts w:ascii="Times New Roman" w:eastAsia="Times New Roman" w:hAnsi="Times New Roman" w:cs="Times New Roman"/>
          <w:sz w:val="24"/>
          <w:szCs w:val="24"/>
        </w:rPr>
      </w:pPr>
      <w:r w:rsidRPr="00656991">
        <w:rPr>
          <w:rFonts w:ascii="Times New Roman" w:eastAsia="Times New Roman" w:hAnsi="Times New Roman" w:cs="Times New Roman"/>
          <w:sz w:val="24"/>
          <w:szCs w:val="24"/>
        </w:rPr>
        <w:t xml:space="preserve">A semi-truck driver called 911 and reported that he collided with a speeding white van, and the collision overturned it. He said a man with a gun crawled out, fired at him, and ran into a nearby </w:t>
      </w:r>
      <w:r w:rsidRPr="00656991">
        <w:rPr>
          <w:rFonts w:ascii="Times New Roman" w:eastAsia="Times New Roman" w:hAnsi="Times New Roman" w:cs="Times New Roman"/>
          <w:sz w:val="24"/>
          <w:szCs w:val="24"/>
          <w:highlight w:val="yellow"/>
        </w:rPr>
        <w:t>[insert name]</w:t>
      </w:r>
      <w:r w:rsidRPr="00656991">
        <w:rPr>
          <w:rFonts w:ascii="Times New Roman" w:eastAsia="Times New Roman" w:hAnsi="Times New Roman" w:cs="Times New Roman"/>
          <w:sz w:val="24"/>
          <w:szCs w:val="24"/>
        </w:rPr>
        <w:t xml:space="preserve"> park. He also said that another man was visible still in the van and appeared to be dead.</w:t>
      </w:r>
    </w:p>
    <w:p w14:paraId="01E98EE9" w14:textId="3FA2F578" w:rsidR="00E6201F" w:rsidRPr="002725D5" w:rsidRDefault="00656991" w:rsidP="002725D5">
      <w:pPr>
        <w:pStyle w:val="Heading2"/>
        <w:keepLines w:val="0"/>
        <w:rPr>
          <w:rFonts w:eastAsia="Times New Roman" w:cs="Arial"/>
          <w:bCs/>
          <w:iCs/>
          <w:color w:val="005288"/>
          <w:szCs w:val="28"/>
        </w:rPr>
      </w:pPr>
      <w:r w:rsidRPr="002725D5">
        <w:rPr>
          <w:rFonts w:eastAsia="Times New Roman" w:cs="Arial"/>
          <w:bCs/>
          <w:iCs/>
          <w:color w:val="005288"/>
          <w:szCs w:val="28"/>
        </w:rPr>
        <w:t>Discussion Questions</w:t>
      </w:r>
    </w:p>
    <w:p w14:paraId="7B2051E8"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How have events modified the response efforts of fire / rescue agencies?</w:t>
      </w:r>
    </w:p>
    <w:p w14:paraId="21F33A8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Do you have the resources to respond immediately to all of these sites?</w:t>
      </w:r>
    </w:p>
    <w:p w14:paraId="0B1A0413"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If not, how are you obtaining the resources?</w:t>
      </w:r>
    </w:p>
    <w:p w14:paraId="001B0002"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is your response to the hostage situation, as the hostage takers still control the scene, and most of the injured?</w:t>
      </w:r>
    </w:p>
    <w:p w14:paraId="26DBFB8F"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How would your organization hear about what happened?</w:t>
      </w:r>
    </w:p>
    <w:p w14:paraId="604E6495"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What actions would your organization take in the first five minutes?</w:t>
      </w:r>
    </w:p>
    <w:p w14:paraId="3A7582DE"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Are medical personnel trained in warm or hot zone entry with responding law enforcement?</w:t>
      </w:r>
    </w:p>
    <w:p w14:paraId="492A5737"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lastRenderedPageBreak/>
        <w:t xml:space="preserve">How would law enforcement agencies address the assailants described in this scenario? </w:t>
      </w:r>
    </w:p>
    <w:p w14:paraId="7860A74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protocols do you have in place to address a mobile strike team attacking consecutive locations (the team in the white van)?</w:t>
      </w:r>
    </w:p>
    <w:p w14:paraId="2EFE47E1"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What are your procedures for force on force contact? Are line officers expected to engage heavily armed assailants, or do departments rely on a tactical response team (i.e. special weapons and tactics [SWAT])? </w:t>
      </w:r>
    </w:p>
    <w:p w14:paraId="6C184A98"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specialized equipment do you have for addressing well-armed attackers?</w:t>
      </w:r>
      <w:r w:rsidRPr="00493B19">
        <w:rPr>
          <w:rFonts w:cs="Times New Roman"/>
          <w:szCs w:val="24"/>
          <w:vertAlign w:val="superscript"/>
        </w:rPr>
        <w:footnoteReference w:id="1"/>
      </w:r>
    </w:p>
    <w:p w14:paraId="7AF28A79"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 your line officers have access to body armor, rifles, tear gas, etc.?</w:t>
      </w:r>
    </w:p>
    <w:p w14:paraId="45B73B78"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Does your department have armor plated vehicles or air assets?</w:t>
      </w:r>
    </w:p>
    <w:p w14:paraId="217139A5"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 you have access to bomb squads?</w:t>
      </w:r>
    </w:p>
    <w:p w14:paraId="0FBD3A9F"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are your department’s plans and procedures for addressing a hostage situation?</w:t>
      </w:r>
    </w:p>
    <w:p w14:paraId="697EAAC5"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Do you have trained negotiators on-staff? Do you access them through a memorandum of understanding (MOU)?</w:t>
      </w:r>
    </w:p>
    <w:p w14:paraId="3B6A2C92"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long will it take negotiators to arrive?</w:t>
      </w:r>
    </w:p>
    <w:p w14:paraId="733CB12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are the negotiator’s priorities? What would the negotiator be empowered to give in exchange for progress toward those priorities?</w:t>
      </w:r>
    </w:p>
    <w:p w14:paraId="7A66313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resources will negotiators need to effectively complete their mission?</w:t>
      </w:r>
    </w:p>
    <w:p w14:paraId="3D7BD0F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non-law enforcement agencies would need to be at the scene?</w:t>
      </w:r>
    </w:p>
    <w:p w14:paraId="520D8666"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Which other law enforcement organizations would the local police department be communicating with, and what resources would be requested?</w:t>
      </w:r>
    </w:p>
    <w:p w14:paraId="6BE9E6FF"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Are the necessary MOUs and memorandums of agreement (MOA) in place for external jurisdictions to assist in response efforts?</w:t>
      </w:r>
    </w:p>
    <w:p w14:paraId="074FACB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At what point would neighboring jurisdictions be alerted, and what assistance would be requested?</w:t>
      </w:r>
    </w:p>
    <w:p w14:paraId="16A1A77F"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At what point would state and federal agencies be alerted to the event?</w:t>
      </w:r>
    </w:p>
    <w:p w14:paraId="52A383C2"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Do local, county, and state law enforcement have coordinated incident response plans for an active shooter situation? If so, who leads the response?</w:t>
      </w:r>
    </w:p>
    <w:p w14:paraId="66029466"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information or assistance would state and local officials need from owners / operators during an incident similar to that detailed in this module?</w:t>
      </w:r>
    </w:p>
    <w:p w14:paraId="0C03EE9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Are there any current standard operating procedures, emergency operating procedures (EOPs), MOAs, and / or MOUs that provide guidance for information sharing regarding events that may have a potential nexus to terrorism?</w:t>
      </w:r>
    </w:p>
    <w:p w14:paraId="0DE5C38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and when will the JTTF become involved?</w:t>
      </w:r>
    </w:p>
    <w:p w14:paraId="428B826A"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lastRenderedPageBreak/>
        <w:t>Would there be a request for National Guard involvement?</w:t>
      </w:r>
    </w:p>
    <w:p w14:paraId="7D16EAF4"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If so, what role would it play?</w:t>
      </w:r>
    </w:p>
    <w:p w14:paraId="734099A9"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Who would be responsible for requesting the aid, and how would it be activated and coordinated?</w:t>
      </w:r>
    </w:p>
    <w:p w14:paraId="1053CE86"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non-first responder (fire, EMS, law enforcement) departments / agencies would be needed to support the different scenes?</w:t>
      </w:r>
    </w:p>
    <w:p w14:paraId="7A26B455"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are these departments / agencies activated?</w:t>
      </w:r>
    </w:p>
    <w:p w14:paraId="39E10FE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How do non first responder departments / agencies integrate into the command structure? </w:t>
      </w:r>
    </w:p>
    <w:p w14:paraId="0A2CB212"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information sharing mechanisms are in place that could be relevant in facilitating response to an incident of this nature?</w:t>
      </w:r>
    </w:p>
    <w:p w14:paraId="6FB80E24"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What are your organization’s information sharing responsibilities during the response to the incident? </w:t>
      </w:r>
    </w:p>
    <w:p w14:paraId="03035E5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Would owners / operators be able to share information to pass pertinent information to prevent potential attacks at other facilities?</w:t>
      </w:r>
    </w:p>
    <w:p w14:paraId="3347BCD3"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Would owners / operators be able to relay information to federal, state, and local authorities?</w:t>
      </w:r>
    </w:p>
    <w:p w14:paraId="6223B67B"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Would owners / operators be able to receive information from their federal, state, and local officials?</w:t>
      </w:r>
    </w:p>
    <w:p w14:paraId="0F1C76A3"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 xml:space="preserve">What resources are used to disseminate information? </w:t>
      </w:r>
    </w:p>
    <w:p w14:paraId="51FFF88C"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What notification capabilities (e.g., alerts, email, telecom, text message, special tools) do you use to share information and communicate protective measures implementation?</w:t>
      </w:r>
    </w:p>
    <w:p w14:paraId="63EEE893"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Are there technological barriers, legal considerations, or institutional sensitivities that might affect information sharing, such as religious customs that prohibit use of electronic communication during specific times? </w:t>
      </w:r>
    </w:p>
    <w:p w14:paraId="5F5D47CF"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 xml:space="preserve">If so, </w:t>
      </w:r>
      <w:r w:rsidRPr="00493B19">
        <w:rPr>
          <w:rFonts w:cs="Times New Roman"/>
          <w:bCs/>
          <w:szCs w:val="24"/>
        </w:rPr>
        <w:t>how will threat-based alerts and notifications be distributed to community members who follow religious customs that prohibit use of electronic communication during specific times?</w:t>
      </w:r>
    </w:p>
    <w:p w14:paraId="1898CC6F"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How are emergency communications handled? </w:t>
      </w:r>
    </w:p>
    <w:p w14:paraId="38E777F2"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Does dispatch have the resources to address an event of this magnitude?</w:t>
      </w:r>
    </w:p>
    <w:p w14:paraId="22F14C8B"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If not, are there MOUs in place that can provide additional resources?</w:t>
      </w:r>
    </w:p>
    <w:p w14:paraId="1E122ADE"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Are there alternate means of communication?</w:t>
      </w:r>
    </w:p>
    <w:p w14:paraId="3A034D3B" w14:textId="77777777" w:rsidR="00493B19" w:rsidRPr="00493B19" w:rsidRDefault="00493B19" w:rsidP="00A81B51">
      <w:pPr>
        <w:pStyle w:val="ListNumber"/>
        <w:numPr>
          <w:ilvl w:val="4"/>
          <w:numId w:val="12"/>
        </w:numPr>
        <w:spacing w:before="120" w:after="120"/>
        <w:ind w:left="3240"/>
        <w:jc w:val="both"/>
        <w:rPr>
          <w:rFonts w:cs="Times New Roman"/>
          <w:szCs w:val="24"/>
        </w:rPr>
      </w:pPr>
      <w:r w:rsidRPr="00493B19">
        <w:rPr>
          <w:rFonts w:cs="Times New Roman"/>
          <w:szCs w:val="24"/>
        </w:rPr>
        <w:t>For responding officials?</w:t>
      </w:r>
    </w:p>
    <w:p w14:paraId="2BB6AE52" w14:textId="77777777" w:rsidR="00493B19" w:rsidRPr="00493B19" w:rsidRDefault="00493B19" w:rsidP="00A81B51">
      <w:pPr>
        <w:pStyle w:val="ListNumber"/>
        <w:numPr>
          <w:ilvl w:val="4"/>
          <w:numId w:val="12"/>
        </w:numPr>
        <w:spacing w:before="120" w:after="120"/>
        <w:ind w:left="3240"/>
        <w:jc w:val="both"/>
        <w:rPr>
          <w:rFonts w:cs="Times New Roman"/>
          <w:szCs w:val="24"/>
        </w:rPr>
      </w:pPr>
      <w:r w:rsidRPr="00493B19">
        <w:rPr>
          <w:rFonts w:cs="Times New Roman"/>
          <w:szCs w:val="24"/>
        </w:rPr>
        <w:t>For members of the public trying to report emergencies?</w:t>
      </w:r>
    </w:p>
    <w:p w14:paraId="1A4A4A1F" w14:textId="77777777" w:rsidR="00493B19" w:rsidRPr="00493B19" w:rsidRDefault="00493B19" w:rsidP="00A81B51">
      <w:pPr>
        <w:pStyle w:val="ListNumber"/>
        <w:numPr>
          <w:ilvl w:val="2"/>
          <w:numId w:val="12"/>
        </w:numPr>
        <w:spacing w:before="120" w:after="120"/>
        <w:ind w:left="1620"/>
        <w:jc w:val="both"/>
        <w:rPr>
          <w:rFonts w:cs="Times New Roman"/>
          <w:szCs w:val="24"/>
        </w:rPr>
      </w:pPr>
      <w:r w:rsidRPr="00493B19">
        <w:rPr>
          <w:rFonts w:cs="Times New Roman"/>
          <w:szCs w:val="24"/>
        </w:rPr>
        <w:t>How are communications with state, federal, or mutual aid resources conducted?</w:t>
      </w:r>
    </w:p>
    <w:p w14:paraId="2F0A41EF"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lastRenderedPageBreak/>
        <w:t>Is there interoperable gear available?</w:t>
      </w:r>
    </w:p>
    <w:p w14:paraId="379029EB"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Are the training and protocols similar?</w:t>
      </w:r>
    </w:p>
    <w:p w14:paraId="30A4E9C6" w14:textId="77777777" w:rsidR="00493B19" w:rsidRPr="00493B19" w:rsidRDefault="00493B19" w:rsidP="00A81B51">
      <w:pPr>
        <w:pStyle w:val="ListNumber"/>
        <w:numPr>
          <w:ilvl w:val="3"/>
          <w:numId w:val="12"/>
        </w:numPr>
        <w:spacing w:before="120" w:after="120"/>
        <w:ind w:left="2520"/>
        <w:jc w:val="both"/>
        <w:rPr>
          <w:rFonts w:cs="Times New Roman"/>
          <w:szCs w:val="24"/>
        </w:rPr>
      </w:pPr>
      <w:r w:rsidRPr="00493B19">
        <w:rPr>
          <w:rFonts w:cs="Times New Roman"/>
          <w:szCs w:val="24"/>
        </w:rPr>
        <w:t xml:space="preserve">Are these communications exercised? </w:t>
      </w:r>
    </w:p>
    <w:p w14:paraId="41A91CC2"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What information are your organizations releasing to the public at this time, if any?</w:t>
      </w:r>
    </w:p>
    <w:p w14:paraId="0FC1116D"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Who is responsible for this communication?</w:t>
      </w:r>
    </w:p>
    <w:p w14:paraId="7CC638F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At what point would you consider establishing a Joint Information Center (JIC)?</w:t>
      </w:r>
    </w:p>
    <w:p w14:paraId="5B85638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 xml:space="preserve">How will owners / operators interact with media representatives and control media access to the facility? </w:t>
      </w:r>
    </w:p>
    <w:p w14:paraId="27482A9B"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Are there procedures in place to manage the media when they arrive?</w:t>
      </w:r>
    </w:p>
    <w:p w14:paraId="169739C1"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Should additional emergency announcements be made to the public?</w:t>
      </w:r>
    </w:p>
    <w:p w14:paraId="428F527E"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Will any form of social media be used?</w:t>
      </w:r>
    </w:p>
    <w:p w14:paraId="0F5C7A27"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would local law enforcement share information with the community?</w:t>
      </w:r>
    </w:p>
    <w:p w14:paraId="69C6DD7E" w14:textId="77777777" w:rsidR="00493B19" w:rsidRPr="00493B19" w:rsidRDefault="00493B19" w:rsidP="00A81B51">
      <w:pPr>
        <w:pStyle w:val="ListNumber"/>
        <w:numPr>
          <w:ilvl w:val="0"/>
          <w:numId w:val="12"/>
        </w:numPr>
        <w:spacing w:before="120" w:after="120"/>
        <w:ind w:left="360"/>
        <w:jc w:val="both"/>
        <w:rPr>
          <w:rFonts w:cs="Times New Roman"/>
          <w:szCs w:val="24"/>
        </w:rPr>
      </w:pPr>
      <w:r w:rsidRPr="00493B19">
        <w:rPr>
          <w:rFonts w:cs="Times New Roman"/>
          <w:szCs w:val="24"/>
        </w:rPr>
        <w:t>There have been attacks at several locations. How will personnel accountability and communication be coordinated at each facility?</w:t>
      </w:r>
    </w:p>
    <w:p w14:paraId="0D2C14E0"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Who maintains accountability as people are leaving the property?</w:t>
      </w:r>
    </w:p>
    <w:p w14:paraId="6F2990A4" w14:textId="77777777" w:rsidR="00493B19" w:rsidRP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How do employees leave if the employee parking lot is a crime scene and cannot be accessed?</w:t>
      </w:r>
    </w:p>
    <w:p w14:paraId="289ED76B" w14:textId="1FF971FE" w:rsidR="00493B19" w:rsidRDefault="00493B19" w:rsidP="00A81B51">
      <w:pPr>
        <w:pStyle w:val="ListNumber"/>
        <w:numPr>
          <w:ilvl w:val="1"/>
          <w:numId w:val="12"/>
        </w:numPr>
        <w:spacing w:before="120" w:after="120"/>
        <w:ind w:left="1080"/>
        <w:jc w:val="both"/>
        <w:rPr>
          <w:rFonts w:cs="Times New Roman"/>
          <w:szCs w:val="24"/>
        </w:rPr>
      </w:pPr>
      <w:r w:rsidRPr="00493B19">
        <w:rPr>
          <w:rFonts w:cs="Times New Roman"/>
          <w:szCs w:val="24"/>
        </w:rPr>
        <w:t>Is there a protocol for responding to requests for contacting the families of employees during an incident, or addressing their requests for information?</w:t>
      </w:r>
    </w:p>
    <w:p w14:paraId="6C378424" w14:textId="77777777" w:rsidR="006D5F58" w:rsidRDefault="006D5F58" w:rsidP="00351FF7">
      <w:pPr>
        <w:pStyle w:val="Heading2"/>
        <w:keepLines w:val="0"/>
        <w:rPr>
          <w:rFonts w:cs="Times New Roman"/>
          <w:szCs w:val="24"/>
        </w:rPr>
        <w:sectPr w:rsidR="006D5F58" w:rsidSect="00887398">
          <w:pgSz w:w="12240" w:h="15840"/>
          <w:pgMar w:top="1440" w:right="1440" w:bottom="1440" w:left="1440" w:header="576" w:footer="576" w:gutter="0"/>
          <w:cols w:space="720"/>
          <w:docGrid w:linePitch="360"/>
        </w:sectPr>
      </w:pPr>
    </w:p>
    <w:p w14:paraId="22A0692C" w14:textId="17FE457C" w:rsidR="00A73C3F" w:rsidRPr="00351FF7" w:rsidRDefault="00A73C3F" w:rsidP="00351FF7">
      <w:pPr>
        <w:pStyle w:val="Heading2"/>
        <w:keepLines w:val="0"/>
        <w:rPr>
          <w:rFonts w:eastAsiaTheme="minorHAnsi" w:cs="Arial"/>
          <w:bCs/>
          <w:iCs/>
          <w:color w:val="005288"/>
          <w:szCs w:val="28"/>
        </w:rPr>
      </w:pPr>
      <w:r w:rsidRPr="00351FF7">
        <w:rPr>
          <w:rFonts w:eastAsiaTheme="minorHAnsi" w:cs="Arial"/>
          <w:bCs/>
          <w:iCs/>
          <w:color w:val="005288"/>
          <w:szCs w:val="28"/>
        </w:rPr>
        <w:lastRenderedPageBreak/>
        <w:t>Scenario: Part Three</w:t>
      </w:r>
    </w:p>
    <w:p w14:paraId="5620BAEB" w14:textId="77777777" w:rsidR="004A64FA" w:rsidRPr="004A64FA" w:rsidRDefault="004A64FA" w:rsidP="004A64FA">
      <w:pPr>
        <w:keepNext/>
        <w:spacing w:before="120" w:after="120" w:line="240" w:lineRule="auto"/>
        <w:jc w:val="both"/>
        <w:outlineLvl w:val="2"/>
        <w:rPr>
          <w:rFonts w:ascii="Arial" w:eastAsia="Calibri" w:hAnsi="Arial" w:cs="Arial"/>
          <w:bCs/>
          <w:color w:val="002F80"/>
          <w:sz w:val="24"/>
          <w:szCs w:val="24"/>
        </w:rPr>
      </w:pPr>
      <w:r w:rsidRPr="004A64FA">
        <w:rPr>
          <w:rFonts w:ascii="Times New Roman" w:eastAsia="Calibri" w:hAnsi="Times New Roman" w:cs="Times New Roman"/>
          <w:b/>
          <w:bCs/>
          <w:sz w:val="24"/>
          <w:szCs w:val="24"/>
        </w:rPr>
        <w:t xml:space="preserve">10:10 p.m. </w:t>
      </w:r>
    </w:p>
    <w:p w14:paraId="40AF9A98" w14:textId="2FCAC4AC" w:rsidR="004A64FA" w:rsidRPr="004A64FA" w:rsidRDefault="004A64FA" w:rsidP="004A64FA">
      <w:pPr>
        <w:spacing w:before="120" w:after="120" w:line="240" w:lineRule="auto"/>
        <w:jc w:val="both"/>
        <w:rPr>
          <w:rFonts w:ascii="Times New Roman" w:eastAsia="Calibri" w:hAnsi="Times New Roman" w:cs="Times New Roman"/>
          <w:sz w:val="24"/>
          <w:szCs w:val="24"/>
        </w:rPr>
      </w:pPr>
      <w:r w:rsidRPr="004A64FA">
        <w:rPr>
          <w:rFonts w:ascii="Times New Roman" w:eastAsia="Calibri" w:hAnsi="Times New Roman" w:cs="Times New Roman"/>
          <w:sz w:val="24"/>
          <w:szCs w:val="24"/>
        </w:rPr>
        <w:t xml:space="preserve">Police officers responding to </w:t>
      </w:r>
      <w:r w:rsidRPr="004A64FA">
        <w:rPr>
          <w:rFonts w:ascii="Times New Roman" w:eastAsia="Calibri" w:hAnsi="Times New Roman" w:cs="Times New Roman"/>
          <w:sz w:val="24"/>
          <w:szCs w:val="24"/>
          <w:highlight w:val="yellow"/>
        </w:rPr>
        <w:t>[insert name]</w:t>
      </w:r>
      <w:r w:rsidRPr="004A64FA">
        <w:rPr>
          <w:rFonts w:ascii="Times New Roman" w:eastAsia="Calibri" w:hAnsi="Times New Roman" w:cs="Times New Roman"/>
          <w:sz w:val="24"/>
          <w:szCs w:val="24"/>
        </w:rPr>
        <w:t xml:space="preserve"> park, encounter the gunman and exchange small arms fire. The gunman is killed, and one officer is injured by the gunfire.</w:t>
      </w:r>
    </w:p>
    <w:p w14:paraId="2BCA8F2A" w14:textId="77777777" w:rsidR="004A64FA" w:rsidRPr="004A64FA" w:rsidRDefault="004A64FA" w:rsidP="004A64FA">
      <w:pPr>
        <w:keepNext/>
        <w:spacing w:before="120" w:after="120" w:line="240" w:lineRule="auto"/>
        <w:jc w:val="both"/>
        <w:outlineLvl w:val="2"/>
        <w:rPr>
          <w:rFonts w:ascii="Arial" w:eastAsia="Calibri" w:hAnsi="Arial" w:cs="Arial"/>
          <w:bCs/>
          <w:color w:val="002F80"/>
          <w:sz w:val="24"/>
          <w:szCs w:val="24"/>
        </w:rPr>
      </w:pPr>
      <w:r w:rsidRPr="004A64FA">
        <w:rPr>
          <w:rFonts w:ascii="Times New Roman" w:eastAsia="Calibri" w:hAnsi="Times New Roman" w:cs="Times New Roman"/>
          <w:b/>
          <w:bCs/>
          <w:sz w:val="24"/>
          <w:szCs w:val="24"/>
        </w:rPr>
        <w:t>11:34 p.m.</w:t>
      </w:r>
    </w:p>
    <w:p w14:paraId="14E2FED9" w14:textId="491D11B2" w:rsidR="004A64FA" w:rsidRPr="004A64FA" w:rsidRDefault="004A64FA" w:rsidP="004A64FA">
      <w:pPr>
        <w:spacing w:before="120" w:after="120" w:line="240" w:lineRule="auto"/>
        <w:jc w:val="both"/>
        <w:rPr>
          <w:rFonts w:ascii="Times New Roman" w:eastAsia="Calibri" w:hAnsi="Times New Roman" w:cs="Times New Roman"/>
          <w:sz w:val="24"/>
          <w:szCs w:val="24"/>
        </w:rPr>
      </w:pPr>
      <w:r w:rsidRPr="004A64FA">
        <w:rPr>
          <w:rFonts w:ascii="Times New Roman" w:eastAsia="Calibri" w:hAnsi="Times New Roman" w:cs="Times New Roman"/>
          <w:sz w:val="24"/>
          <w:szCs w:val="24"/>
        </w:rPr>
        <w:t xml:space="preserve">SWAT teams breach </w:t>
      </w:r>
      <w:r w:rsidRPr="004A64FA">
        <w:rPr>
          <w:rFonts w:ascii="Times New Roman" w:eastAsia="Calibri" w:hAnsi="Times New Roman" w:cs="Times New Roman"/>
          <w:sz w:val="24"/>
          <w:szCs w:val="24"/>
          <w:highlight w:val="yellow"/>
        </w:rPr>
        <w:t>[</w:t>
      </w:r>
      <w:r w:rsidR="00753FA6">
        <w:rPr>
          <w:rFonts w:ascii="Times New Roman" w:eastAsia="Calibri" w:hAnsi="Times New Roman" w:cs="Times New Roman"/>
          <w:sz w:val="24"/>
          <w:szCs w:val="24"/>
          <w:highlight w:val="yellow"/>
        </w:rPr>
        <w:t>insert t</w:t>
      </w:r>
      <w:r w:rsidRPr="004A64FA">
        <w:rPr>
          <w:rFonts w:ascii="Times New Roman" w:eastAsia="Calibri" w:hAnsi="Times New Roman" w:cs="Times New Roman"/>
          <w:sz w:val="24"/>
          <w:szCs w:val="24"/>
          <w:highlight w:val="yellow"/>
        </w:rPr>
        <w:t>arget B]</w:t>
      </w:r>
      <w:r w:rsidRPr="004A64FA">
        <w:rPr>
          <w:rFonts w:ascii="Times New Roman" w:eastAsia="Calibri" w:hAnsi="Times New Roman" w:cs="Times New Roman"/>
          <w:sz w:val="24"/>
          <w:szCs w:val="24"/>
        </w:rPr>
        <w:t xml:space="preserve"> and kill the hostage takers in the process of rescuing the captured civilians. Seven civilians are killed or injured by a detonation and the exchange of gunfire, and 54 people are safely extracted. The SWAT teams reports that the site is secured.</w:t>
      </w:r>
    </w:p>
    <w:p w14:paraId="07ECAD76" w14:textId="39FC6309" w:rsidR="002725D5" w:rsidRPr="006556CC" w:rsidRDefault="004A64FA" w:rsidP="006556CC">
      <w:pPr>
        <w:pStyle w:val="Heading2"/>
        <w:keepLines w:val="0"/>
        <w:rPr>
          <w:rFonts w:eastAsiaTheme="minorHAnsi" w:cs="Arial"/>
          <w:bCs/>
          <w:iCs/>
          <w:color w:val="005288"/>
          <w:szCs w:val="28"/>
        </w:rPr>
      </w:pPr>
      <w:r w:rsidRPr="006556CC">
        <w:rPr>
          <w:rFonts w:eastAsiaTheme="minorHAnsi" w:cs="Arial"/>
          <w:bCs/>
          <w:iCs/>
          <w:color w:val="005288"/>
          <w:szCs w:val="28"/>
        </w:rPr>
        <w:t>Discussion Questions</w:t>
      </w:r>
    </w:p>
    <w:p w14:paraId="2D49BA34"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How does law enforcement determine that a scene is cleared and there are no additional shooters?</w:t>
      </w:r>
    </w:p>
    <w:p w14:paraId="00792640"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Once an all clear is given, how is that information communicated to all personnel sheltered-in-place?</w:t>
      </w:r>
    </w:p>
    <w:p w14:paraId="42BD120F"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What would your organization do for the next operational period? </w:t>
      </w:r>
    </w:p>
    <w:p w14:paraId="6A6A94C0"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 For the next week?</w:t>
      </w:r>
    </w:p>
    <w:p w14:paraId="15D9841C"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How would this incident impact your organization’s policies and operations for the foreseeable future?</w:t>
      </w:r>
    </w:p>
    <w:p w14:paraId="54ADF166"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 xml:space="preserve">How will law enforcement coordinate the handling of the facility as an active crime scene? </w:t>
      </w:r>
    </w:p>
    <w:p w14:paraId="3012BDFB"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How will law enforcement communicate status with owners / operators? </w:t>
      </w:r>
    </w:p>
    <w:p w14:paraId="5A0F1D8C"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How will the facility work with this impediment?</w:t>
      </w:r>
    </w:p>
    <w:p w14:paraId="10ED7C1F"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Will law enforcement be able to estimate the timeframe required for the facility to be considered a crime scene?</w:t>
      </w:r>
    </w:p>
    <w:p w14:paraId="01BF7932"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How will the locality handle the large increase in deceased persons?</w:t>
      </w:r>
    </w:p>
    <w:p w14:paraId="29993507"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Are there facilities that are available to handle the large number of deceased victims?</w:t>
      </w:r>
    </w:p>
    <w:p w14:paraId="75941A6B"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 xml:space="preserve">Are other assets needed to respond to this increase (e.g. a Disaster Mortuary Response Team [DMORT])? </w:t>
      </w:r>
    </w:p>
    <w:p w14:paraId="4DC679A6"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 xml:space="preserve">What measures would local law enforcement take at this time to protect local businesses and critical infrastructure (e.g., outreach, increased vigilance, etc.)? </w:t>
      </w:r>
    </w:p>
    <w:p w14:paraId="5235BC08"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What protective security measures will be employed at your organizations following these domestic attacks?</w:t>
      </w:r>
    </w:p>
    <w:p w14:paraId="727B59DE"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Do you coordinate protective measure implementation with any other organization within your sector, or with government entities, such as law enforcement agencies and your PSA?</w:t>
      </w:r>
    </w:p>
    <w:p w14:paraId="0133871F"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t>How are your sector’s established protective measures communicated back to the government?</w:t>
      </w:r>
    </w:p>
    <w:p w14:paraId="30D37246" w14:textId="77777777" w:rsidR="008910F9" w:rsidRPr="008910F9" w:rsidRDefault="008910F9" w:rsidP="00A81B51">
      <w:pPr>
        <w:pStyle w:val="ListNumber"/>
        <w:numPr>
          <w:ilvl w:val="1"/>
          <w:numId w:val="13"/>
        </w:numPr>
        <w:spacing w:before="120" w:after="120"/>
        <w:ind w:left="1080"/>
        <w:jc w:val="both"/>
        <w:rPr>
          <w:rFonts w:cs="Times New Roman"/>
        </w:rPr>
      </w:pPr>
      <w:r w:rsidRPr="008910F9">
        <w:rPr>
          <w:rFonts w:cs="Times New Roman"/>
        </w:rPr>
        <w:lastRenderedPageBreak/>
        <w:t>How useful are the information bulletins and advisories DHS provides (e.g., a JIB) that recommend protective measures?</w:t>
      </w:r>
    </w:p>
    <w:p w14:paraId="3AD3C23F" w14:textId="77777777" w:rsidR="008910F9" w:rsidRPr="008910F9" w:rsidRDefault="008910F9" w:rsidP="00A81B51">
      <w:pPr>
        <w:pStyle w:val="ListNumber"/>
        <w:numPr>
          <w:ilvl w:val="0"/>
          <w:numId w:val="13"/>
        </w:numPr>
        <w:spacing w:before="120" w:after="120"/>
        <w:ind w:left="360"/>
        <w:jc w:val="both"/>
        <w:rPr>
          <w:rFonts w:cs="Times New Roman"/>
        </w:rPr>
      </w:pPr>
      <w:r w:rsidRPr="008910F9">
        <w:rPr>
          <w:rFonts w:cs="Times New Roman"/>
        </w:rPr>
        <w:t>Do your organization’s emergency response plans (e.g., site security plans, emergency occupancy plans, emergency actions plans, or other appropriate plans) contain protocol for properly responding to these incidents described in this module? If not, how can that be remedied?</w:t>
      </w:r>
    </w:p>
    <w:p w14:paraId="2478FB8F" w14:textId="77777777" w:rsidR="00710557" w:rsidRDefault="00710557" w:rsidP="00E6201F">
      <w:pPr>
        <w:pStyle w:val="ListNumber"/>
        <w:numPr>
          <w:ilvl w:val="0"/>
          <w:numId w:val="0"/>
        </w:numPr>
        <w:spacing w:before="120" w:after="120"/>
        <w:rPr>
          <w:rFonts w:cs="Times New Roman"/>
        </w:rPr>
      </w:pPr>
    </w:p>
    <w:p w14:paraId="13ABFCCC" w14:textId="77777777" w:rsidR="00351FF7" w:rsidRDefault="00351FF7" w:rsidP="00E6201F">
      <w:pPr>
        <w:pStyle w:val="ListNumber"/>
        <w:numPr>
          <w:ilvl w:val="0"/>
          <w:numId w:val="0"/>
        </w:numPr>
        <w:spacing w:before="120" w:after="120"/>
        <w:rPr>
          <w:rFonts w:cs="Times New Roman"/>
        </w:rPr>
      </w:pPr>
    </w:p>
    <w:p w14:paraId="2B63E257" w14:textId="0DB27E82" w:rsidR="006556CC" w:rsidRDefault="006556CC" w:rsidP="00E6201F">
      <w:pPr>
        <w:pStyle w:val="ListNumber"/>
        <w:numPr>
          <w:ilvl w:val="0"/>
          <w:numId w:val="0"/>
        </w:numPr>
        <w:spacing w:before="120" w:after="120"/>
        <w:rPr>
          <w:rFonts w:cs="Times New Roman"/>
        </w:rPr>
        <w:sectPr w:rsidR="006556CC" w:rsidSect="00887398">
          <w:pgSz w:w="12240" w:h="15840"/>
          <w:pgMar w:top="1440" w:right="1440" w:bottom="1440" w:left="1440" w:header="576" w:footer="576" w:gutter="0"/>
          <w:cols w:space="720"/>
          <w:docGrid w:linePitch="360"/>
        </w:sectPr>
      </w:pPr>
    </w:p>
    <w:p w14:paraId="5E8EDC3B" w14:textId="77777777" w:rsidR="0084028E" w:rsidRPr="0084028E" w:rsidRDefault="0082448A" w:rsidP="00220938">
      <w:pPr>
        <w:spacing w:before="120" w:after="120"/>
        <w:jc w:val="center"/>
        <w:rPr>
          <w:rFonts w:ascii="Times New Roman" w:hAnsi="Times New Roman" w:cs="Times New Roman"/>
          <w:sz w:val="24"/>
          <w:szCs w:val="24"/>
        </w:rPr>
        <w:sectPr w:rsidR="0084028E" w:rsidRPr="0084028E" w:rsidSect="00EA0318">
          <w:pgSz w:w="12240" w:h="15840"/>
          <w:pgMar w:top="1440" w:right="1440" w:bottom="1440" w:left="1440" w:header="576" w:footer="576" w:gutter="0"/>
          <w:cols w:space="720"/>
          <w:vAlign w:val="center"/>
          <w:docGrid w:linePitch="360"/>
        </w:sectPr>
      </w:pPr>
      <w:r w:rsidRPr="0084028E">
        <w:rPr>
          <w:rFonts w:ascii="Times New Roman" w:hAnsi="Times New Roman" w:cs="Times New Roman"/>
          <w:sz w:val="24"/>
          <w:szCs w:val="24"/>
        </w:rPr>
        <w:lastRenderedPageBreak/>
        <w:t>This page is inten</w:t>
      </w:r>
      <w:r w:rsidR="00641B10" w:rsidRPr="0084028E">
        <w:rPr>
          <w:rFonts w:ascii="Times New Roman" w:hAnsi="Times New Roman" w:cs="Times New Roman"/>
          <w:sz w:val="24"/>
          <w:szCs w:val="24"/>
        </w:rPr>
        <w:t>tionally left</w:t>
      </w:r>
      <w:r w:rsidR="0084028E" w:rsidRPr="0084028E">
        <w:rPr>
          <w:rFonts w:ascii="Times New Roman" w:hAnsi="Times New Roman" w:cs="Times New Roman"/>
          <w:sz w:val="24"/>
          <w:szCs w:val="24"/>
        </w:rPr>
        <w:t xml:space="preserve"> blank.</w:t>
      </w:r>
    </w:p>
    <w:p w14:paraId="6099625D" w14:textId="47B21E2E"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8910F9">
        <w:rPr>
          <w:rFonts w:ascii="Arial" w:hAnsi="Arial" w:cs="Arial"/>
          <w:color w:val="005288"/>
        </w:rPr>
        <w:t>Business Continuity and Recovery</w:t>
      </w:r>
    </w:p>
    <w:p w14:paraId="5CB60D1A" w14:textId="77777777" w:rsidR="00896A40" w:rsidRPr="00BA3AD6" w:rsidRDefault="00896A40" w:rsidP="001C5012">
      <w:pPr>
        <w:pStyle w:val="Heading2"/>
        <w:rPr>
          <w:rFonts w:cs="Arial"/>
          <w:color w:val="005288"/>
        </w:rPr>
      </w:pPr>
      <w:r w:rsidRPr="00BA3AD6">
        <w:rPr>
          <w:rFonts w:cs="Arial"/>
          <w:color w:val="005288"/>
        </w:rPr>
        <w:t>Scenario</w:t>
      </w:r>
    </w:p>
    <w:p w14:paraId="4F218D90" w14:textId="06DA4FC5"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753FA6">
        <w:rPr>
          <w:rFonts w:ascii="Arial" w:hAnsi="Arial" w:cs="Arial"/>
          <w:color w:val="005288"/>
          <w:highlight w:val="yellow"/>
        </w:rPr>
        <w:t xml:space="preserve">Insert </w:t>
      </w:r>
      <w:r w:rsidRPr="00BA3AD6">
        <w:rPr>
          <w:rFonts w:ascii="Arial" w:hAnsi="Arial" w:cs="Arial"/>
          <w:color w:val="005288"/>
          <w:highlight w:val="yellow"/>
        </w:rPr>
        <w:t>Month, Day, Year]</w:t>
      </w:r>
    </w:p>
    <w:p w14:paraId="2758EE49" w14:textId="77777777" w:rsidR="0044798C" w:rsidRPr="0044798C" w:rsidRDefault="0044798C" w:rsidP="0044798C">
      <w:pPr>
        <w:pStyle w:val="Heading3"/>
        <w:spacing w:before="120" w:after="120"/>
        <w:jc w:val="both"/>
        <w:rPr>
          <w:rFonts w:cs="Times New Roman"/>
          <w:bCs/>
          <w:color w:val="auto"/>
        </w:rPr>
      </w:pPr>
      <w:r w:rsidRPr="0044798C">
        <w:rPr>
          <w:rFonts w:cs="Times New Roman"/>
          <w:bCs/>
          <w:color w:val="auto"/>
        </w:rPr>
        <w:t>Next Day, 1:00 p.m.</w:t>
      </w:r>
    </w:p>
    <w:p w14:paraId="19BA3E57" w14:textId="77777777" w:rsidR="0044798C" w:rsidRPr="0044798C" w:rsidRDefault="0044798C" w:rsidP="00080849">
      <w:pPr>
        <w:pStyle w:val="BodyText"/>
      </w:pPr>
      <w:r w:rsidRPr="0044798C">
        <w:t>The mayor holds a press conference describing the sorrow of the city at the attack and his admiration of the dedication and effort of first responders. He notes the resolve of the city and lays out his vision for recovery and return to normality.</w:t>
      </w:r>
    </w:p>
    <w:p w14:paraId="18F63E97" w14:textId="77777777" w:rsidR="0044798C" w:rsidRPr="0044798C" w:rsidRDefault="0044798C" w:rsidP="0044798C">
      <w:pPr>
        <w:pStyle w:val="Heading3"/>
        <w:spacing w:before="120" w:after="120"/>
        <w:jc w:val="both"/>
        <w:rPr>
          <w:rFonts w:cs="Times New Roman"/>
          <w:bCs/>
          <w:color w:val="auto"/>
        </w:rPr>
      </w:pPr>
      <w:r w:rsidRPr="0044798C">
        <w:rPr>
          <w:rFonts w:cs="Times New Roman"/>
          <w:bCs/>
          <w:color w:val="auto"/>
        </w:rPr>
        <w:t>Next Day, 5:00 p.m.</w:t>
      </w:r>
    </w:p>
    <w:p w14:paraId="39CBD610" w14:textId="77777777" w:rsidR="0044798C" w:rsidRPr="0044798C" w:rsidRDefault="0044798C" w:rsidP="00080849">
      <w:pPr>
        <w:pStyle w:val="BodyText"/>
      </w:pPr>
      <w:r w:rsidRPr="0044798C">
        <w:t>Law enforcement officials notify the owners of the attacked infrastructure that their properties are considered a crime scene and are likely to remain so for a period of time.</w:t>
      </w:r>
    </w:p>
    <w:p w14:paraId="5BDFE7EC" w14:textId="77777777" w:rsidR="0044798C" w:rsidRPr="0044798C" w:rsidRDefault="0044798C" w:rsidP="0044798C">
      <w:pPr>
        <w:pStyle w:val="Heading3"/>
        <w:spacing w:before="120" w:after="120"/>
        <w:jc w:val="both"/>
        <w:rPr>
          <w:rFonts w:cs="Times New Roman"/>
          <w:bCs/>
          <w:color w:val="auto"/>
        </w:rPr>
      </w:pPr>
      <w:r w:rsidRPr="0044798C">
        <w:rPr>
          <w:rFonts w:cs="Times New Roman"/>
          <w:bCs/>
          <w:color w:val="auto"/>
        </w:rPr>
        <w:t>Some period after the attack</w:t>
      </w:r>
    </w:p>
    <w:p w14:paraId="37D126D8" w14:textId="77777777" w:rsidR="0044798C" w:rsidRPr="0044798C" w:rsidRDefault="0044798C" w:rsidP="00080849">
      <w:pPr>
        <w:pStyle w:val="BodyText"/>
      </w:pPr>
      <w:r w:rsidRPr="0044798C">
        <w:t xml:space="preserve">Law enforcement officials notify owner / operators of affected infrastructure that forensics has finished and that the areas are released and no longer considered a crime scene. </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7E594C5B" w14:textId="7B3CC183"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szCs w:val="24"/>
        </w:rPr>
        <w:t xml:space="preserve">How will the ramifications of such an event be addressed </w:t>
      </w:r>
      <w:proofErr w:type="gramStart"/>
      <w:r w:rsidRPr="00CC5169">
        <w:rPr>
          <w:rFonts w:cs="Times New Roman"/>
          <w:szCs w:val="24"/>
        </w:rPr>
        <w:t>in regard to</w:t>
      </w:r>
      <w:proofErr w:type="gramEnd"/>
      <w:r w:rsidRPr="00CC5169">
        <w:rPr>
          <w:rFonts w:cs="Times New Roman"/>
          <w:szCs w:val="24"/>
        </w:rPr>
        <w:t xml:space="preserve"> business continuity planning or rapid recovery operations?</w:t>
      </w:r>
    </w:p>
    <w:p w14:paraId="42D33DD6"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Does the facility have a COOP plan or business continuity plan in place?</w:t>
      </w:r>
    </w:p>
    <w:p w14:paraId="3CF82178"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 xml:space="preserve">What are the implications of being unable to open your facility to the public for a period of time? </w:t>
      </w:r>
    </w:p>
    <w:p w14:paraId="1628D38F"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Does your organization have the ability to relocate to another facility? If so, how long would this take?</w:t>
      </w:r>
    </w:p>
    <w:p w14:paraId="3748DC0F"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would the loss of personnel impact your operations? What steps would be taken to adjust for, or mitigate this?</w:t>
      </w:r>
      <w:r w:rsidRPr="00CC5169">
        <w:rPr>
          <w:rFonts w:cs="Times New Roman"/>
          <w:bCs/>
          <w:szCs w:val="24"/>
        </w:rPr>
        <w:t xml:space="preserve"> </w:t>
      </w:r>
    </w:p>
    <w:p w14:paraId="012EED64"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is information communicated with personnel and families during the days following the incident?</w:t>
      </w:r>
    </w:p>
    <w:p w14:paraId="0055C2D0"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Will counseling for employees and family members be available?</w:t>
      </w:r>
    </w:p>
    <w:p w14:paraId="751F62DA"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 xml:space="preserve">Will owners / operators face liability issues from the attack? </w:t>
      </w:r>
    </w:p>
    <w:p w14:paraId="502040DD" w14:textId="77777777"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bCs/>
          <w:szCs w:val="24"/>
        </w:rPr>
        <w:t>How will government organizations continue to manage response efforts while beginning long-term recovery processes?</w:t>
      </w:r>
    </w:p>
    <w:p w14:paraId="00652F70"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How will employee absences (due to personal / family impacts from the incident) affect response and recovery efforts?</w:t>
      </w:r>
    </w:p>
    <w:p w14:paraId="44D9844C"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What state and / or federal resources would your organization request? What state and / or federal assistance would your organization require?</w:t>
      </w:r>
    </w:p>
    <w:p w14:paraId="67B542AE"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What aid would your organization provide to private sector assets or resources?</w:t>
      </w:r>
    </w:p>
    <w:p w14:paraId="2FCC0B17"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lastRenderedPageBreak/>
        <w:t>How are roles and responsibilities delineated?</w:t>
      </w:r>
    </w:p>
    <w:p w14:paraId="41D25130"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What plans or programs outline this aid or assistance?</w:t>
      </w:r>
    </w:p>
    <w:p w14:paraId="3C81847E"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 xml:space="preserve">What private sector assets or resources are available to assist your organization and the overall response effort? </w:t>
      </w:r>
    </w:p>
    <w:p w14:paraId="4FC49862"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 xml:space="preserve">Are pre-arranged agreements in place with private sector organizations to provide resources? </w:t>
      </w:r>
    </w:p>
    <w:p w14:paraId="4416D3CC"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 xml:space="preserve">If so, how are these agreements activated (i.e., what type of coordination and information sharing is required)? </w:t>
      </w:r>
    </w:p>
    <w:p w14:paraId="3AC81E0A" w14:textId="77777777" w:rsidR="00CC5169" w:rsidRPr="00CC5169" w:rsidRDefault="00CC5169" w:rsidP="00A81B51">
      <w:pPr>
        <w:pStyle w:val="ListBullet"/>
        <w:numPr>
          <w:ilvl w:val="2"/>
          <w:numId w:val="14"/>
        </w:numPr>
        <w:spacing w:before="120" w:after="120"/>
        <w:ind w:left="1620"/>
        <w:jc w:val="both"/>
        <w:rPr>
          <w:rFonts w:cs="Times New Roman"/>
          <w:szCs w:val="24"/>
        </w:rPr>
      </w:pPr>
      <w:r w:rsidRPr="00CC5169">
        <w:rPr>
          <w:rFonts w:cs="Times New Roman"/>
          <w:szCs w:val="24"/>
        </w:rPr>
        <w:t>How will this coordination and information sharing take place?</w:t>
      </w:r>
    </w:p>
    <w:p w14:paraId="2A3532D0"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bCs/>
          <w:szCs w:val="24"/>
        </w:rPr>
        <w:t>What non-traditional resources does your organization have access to?</w:t>
      </w:r>
    </w:p>
    <w:p w14:paraId="55EB0C7C" w14:textId="77777777"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bCs/>
          <w:szCs w:val="24"/>
        </w:rPr>
        <w:t>What are your organization’s interdependencies?</w:t>
      </w:r>
    </w:p>
    <w:p w14:paraId="354AD05B" w14:textId="77777777" w:rsidR="00CC5169" w:rsidRPr="00CC5169" w:rsidRDefault="00CC5169" w:rsidP="00A81B51">
      <w:pPr>
        <w:pStyle w:val="ListParagraph"/>
        <w:numPr>
          <w:ilvl w:val="1"/>
          <w:numId w:val="14"/>
        </w:numPr>
        <w:spacing w:before="120" w:after="120" w:line="240" w:lineRule="auto"/>
        <w:ind w:left="1080"/>
        <w:contextualSpacing w:val="0"/>
        <w:jc w:val="both"/>
        <w:rPr>
          <w:bCs/>
          <w:sz w:val="24"/>
          <w:szCs w:val="24"/>
        </w:rPr>
      </w:pPr>
      <w:r w:rsidRPr="00CC5169">
        <w:rPr>
          <w:bCs/>
          <w:sz w:val="24"/>
          <w:szCs w:val="24"/>
        </w:rPr>
        <w:t>What stakeholders are dependent upon your organization and its services?</w:t>
      </w:r>
    </w:p>
    <w:p w14:paraId="12280EB3"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 xml:space="preserve">Who are the key stakeholders or groups that your organization relies upon to help restore your operations and assets? </w:t>
      </w:r>
    </w:p>
    <w:p w14:paraId="25C8A220"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public organizations / resources do private sector organizations rely on to help restore critical infrastructure assets?</w:t>
      </w:r>
    </w:p>
    <w:p w14:paraId="1D0068D7"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private sector organizations / resources do public sector organizations rely on to help restore mission essential functions?</w:t>
      </w:r>
    </w:p>
    <w:p w14:paraId="33C2B0F6" w14:textId="77777777" w:rsidR="00CC5169" w:rsidRPr="00CC5169" w:rsidRDefault="00CC5169" w:rsidP="00A81B51">
      <w:pPr>
        <w:pStyle w:val="ListParagraph"/>
        <w:numPr>
          <w:ilvl w:val="1"/>
          <w:numId w:val="14"/>
        </w:numPr>
        <w:spacing w:before="120" w:after="120" w:line="240" w:lineRule="auto"/>
        <w:ind w:left="1080"/>
        <w:contextualSpacing w:val="0"/>
        <w:jc w:val="both"/>
        <w:rPr>
          <w:bCs/>
          <w:sz w:val="24"/>
          <w:szCs w:val="24"/>
        </w:rPr>
      </w:pPr>
      <w:r w:rsidRPr="00CC5169">
        <w:rPr>
          <w:bCs/>
          <w:sz w:val="24"/>
          <w:szCs w:val="24"/>
        </w:rPr>
        <w:t>Do you have contracts / agreements in place with the organizations that control / own these resources / services for priority services in an emergency?</w:t>
      </w:r>
    </w:p>
    <w:p w14:paraId="4F0B9154"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Who are the key mobilizers or champions (either individuals or functional roles) in your organization or community who must be engaged for an effective recovery?</w:t>
      </w:r>
    </w:p>
    <w:p w14:paraId="09D313B1" w14:textId="77777777" w:rsidR="00CC5169" w:rsidRPr="00CC5169" w:rsidRDefault="00CC5169" w:rsidP="00A81B51">
      <w:pPr>
        <w:numPr>
          <w:ilvl w:val="0"/>
          <w:numId w:val="14"/>
        </w:numPr>
        <w:spacing w:before="120" w:after="120" w:line="240" w:lineRule="auto"/>
        <w:ind w:left="360"/>
        <w:jc w:val="both"/>
        <w:rPr>
          <w:rFonts w:ascii="Times New Roman" w:hAnsi="Times New Roman" w:cs="Times New Roman"/>
          <w:sz w:val="24"/>
          <w:szCs w:val="24"/>
        </w:rPr>
      </w:pPr>
      <w:r w:rsidRPr="00CC5169">
        <w:rPr>
          <w:rFonts w:ascii="Times New Roman" w:hAnsi="Times New Roman" w:cs="Times New Roman"/>
          <w:bCs/>
          <w:sz w:val="24"/>
          <w:szCs w:val="24"/>
        </w:rPr>
        <w:t>What types of information are needed to assist in restoration of your organization’s critical infrastructure?</w:t>
      </w:r>
    </w:p>
    <w:p w14:paraId="01A72E6B"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information would your organization expect to receive? How does your organization expect to receive it and from whom?</w:t>
      </w:r>
    </w:p>
    <w:p w14:paraId="05AC6C6E" w14:textId="77777777" w:rsidR="00CC5169" w:rsidRPr="00CC5169" w:rsidRDefault="00CC5169" w:rsidP="00A81B51">
      <w:pPr>
        <w:numPr>
          <w:ilvl w:val="1"/>
          <w:numId w:val="14"/>
        </w:numPr>
        <w:spacing w:before="120" w:after="120" w:line="240" w:lineRule="auto"/>
        <w:ind w:left="1080"/>
        <w:jc w:val="both"/>
        <w:rPr>
          <w:rFonts w:ascii="Times New Roman" w:hAnsi="Times New Roman" w:cs="Times New Roman"/>
          <w:sz w:val="24"/>
          <w:szCs w:val="24"/>
        </w:rPr>
      </w:pPr>
      <w:r w:rsidRPr="00CC5169">
        <w:rPr>
          <w:rFonts w:ascii="Times New Roman" w:hAnsi="Times New Roman" w:cs="Times New Roman"/>
          <w:sz w:val="24"/>
          <w:szCs w:val="24"/>
        </w:rPr>
        <w:t>What information would your organization expect to provide? How would your organization expect to provide it and to whom?</w:t>
      </w:r>
    </w:p>
    <w:p w14:paraId="42C87C39" w14:textId="77777777" w:rsidR="00CC5169" w:rsidRPr="00CC5169" w:rsidRDefault="00CC5169" w:rsidP="00A81B51">
      <w:pPr>
        <w:pStyle w:val="ListBullet"/>
        <w:numPr>
          <w:ilvl w:val="0"/>
          <w:numId w:val="14"/>
        </w:numPr>
        <w:spacing w:before="120" w:after="120"/>
        <w:ind w:left="360"/>
        <w:jc w:val="both"/>
        <w:rPr>
          <w:rFonts w:cs="Times New Roman"/>
          <w:szCs w:val="24"/>
        </w:rPr>
      </w:pPr>
      <w:r w:rsidRPr="00CC5169">
        <w:rPr>
          <w:rFonts w:cs="Times New Roman"/>
          <w:szCs w:val="24"/>
        </w:rPr>
        <w:t>How can owners / operators and government officials prepare to handle the public messaging / media in the aftermath of such an occurrence?</w:t>
      </w:r>
    </w:p>
    <w:p w14:paraId="205267E4"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What is your plan for restoring public confidence?</w:t>
      </w:r>
    </w:p>
    <w:p w14:paraId="14684D81" w14:textId="77777777" w:rsidR="00CC5169"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will you resolve potential misinformation?</w:t>
      </w:r>
    </w:p>
    <w:p w14:paraId="7CC7D8FE" w14:textId="7E9418B5" w:rsidR="0044798C" w:rsidRPr="00CC5169" w:rsidRDefault="00CC5169" w:rsidP="00A81B51">
      <w:pPr>
        <w:pStyle w:val="ListBullet"/>
        <w:numPr>
          <w:ilvl w:val="1"/>
          <w:numId w:val="14"/>
        </w:numPr>
        <w:spacing w:before="120" w:after="120"/>
        <w:ind w:left="1080"/>
        <w:jc w:val="both"/>
        <w:rPr>
          <w:rFonts w:cs="Times New Roman"/>
          <w:szCs w:val="24"/>
        </w:rPr>
      </w:pPr>
      <w:r w:rsidRPr="00CC5169">
        <w:rPr>
          <w:rFonts w:cs="Times New Roman"/>
          <w:szCs w:val="24"/>
        </w:rPr>
        <w:t>How will you respond to and coordinate any requests to comment by the media?</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25"/>
          <w:pgSz w:w="12240" w:h="15840"/>
          <w:pgMar w:top="1440" w:right="1440" w:bottom="1440" w:left="1440" w:header="576" w:footer="576" w:gutter="0"/>
          <w:cols w:space="720"/>
          <w:docGrid w:linePitch="360"/>
        </w:sectPr>
      </w:pPr>
    </w:p>
    <w:p w14:paraId="60996276" w14:textId="29658127"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2E5148" w:rsidRPr="003035EC" w14:paraId="5ECC83DB" w14:textId="77777777" w:rsidTr="00735A76">
        <w:trPr>
          <w:cantSplit/>
          <w:tblHeader/>
          <w:jc w:val="center"/>
        </w:trPr>
        <w:tc>
          <w:tcPr>
            <w:tcW w:w="9330" w:type="dxa"/>
            <w:shd w:val="clear" w:color="auto" w:fill="005288"/>
          </w:tcPr>
          <w:p w14:paraId="64E5CBE9"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2E5148" w:rsidRPr="003035EC" w14:paraId="6E5E66AF" w14:textId="77777777" w:rsidTr="00735A76">
        <w:trPr>
          <w:cantSplit/>
          <w:jc w:val="center"/>
        </w:trPr>
        <w:tc>
          <w:tcPr>
            <w:tcW w:w="9330" w:type="dxa"/>
            <w:shd w:val="clear" w:color="auto" w:fill="auto"/>
          </w:tcPr>
          <w:p w14:paraId="66EB5D12"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2E5148" w:rsidRPr="003035EC" w14:paraId="3CD6BFDA" w14:textId="77777777" w:rsidTr="00735A76">
        <w:trPr>
          <w:cantSplit/>
          <w:jc w:val="center"/>
        </w:trPr>
        <w:tc>
          <w:tcPr>
            <w:tcW w:w="9330" w:type="dxa"/>
            <w:shd w:val="clear" w:color="auto" w:fill="auto"/>
          </w:tcPr>
          <w:p w14:paraId="36963E09" w14:textId="77777777" w:rsidR="002E5148" w:rsidRPr="003035EC" w:rsidRDefault="002E5148" w:rsidP="00735A76">
            <w:pPr>
              <w:spacing w:before="60" w:after="60"/>
              <w:jc w:val="both"/>
              <w:rPr>
                <w:rFonts w:ascii="Arial" w:hAnsi="Arial" w:cs="Arial"/>
                <w:bCs/>
                <w:szCs w:val="21"/>
              </w:rPr>
            </w:pPr>
          </w:p>
        </w:tc>
      </w:tr>
      <w:tr w:rsidR="002E5148" w:rsidRPr="003035EC" w14:paraId="0DBACA05" w14:textId="77777777" w:rsidTr="00735A76">
        <w:trPr>
          <w:cantSplit/>
          <w:jc w:val="center"/>
        </w:trPr>
        <w:tc>
          <w:tcPr>
            <w:tcW w:w="9330" w:type="dxa"/>
            <w:shd w:val="clear" w:color="auto" w:fill="auto"/>
          </w:tcPr>
          <w:p w14:paraId="158AED35" w14:textId="77777777" w:rsidR="002E5148" w:rsidRPr="003035EC" w:rsidRDefault="002E5148" w:rsidP="00735A76">
            <w:pPr>
              <w:spacing w:before="60" w:after="60"/>
              <w:jc w:val="both"/>
              <w:rPr>
                <w:rFonts w:ascii="Arial" w:hAnsi="Arial" w:cs="Arial"/>
                <w:bCs/>
                <w:szCs w:val="21"/>
              </w:rPr>
            </w:pPr>
          </w:p>
        </w:tc>
      </w:tr>
      <w:tr w:rsidR="002E5148" w:rsidRPr="003035EC" w14:paraId="562769C4" w14:textId="77777777" w:rsidTr="00735A76">
        <w:trPr>
          <w:cantSplit/>
          <w:jc w:val="center"/>
        </w:trPr>
        <w:tc>
          <w:tcPr>
            <w:tcW w:w="9330" w:type="dxa"/>
            <w:shd w:val="clear" w:color="auto" w:fill="auto"/>
          </w:tcPr>
          <w:p w14:paraId="51E4EB65" w14:textId="77777777" w:rsidR="002E5148" w:rsidRPr="003035EC" w:rsidRDefault="002E5148" w:rsidP="00735A76">
            <w:pPr>
              <w:spacing w:before="60" w:after="60"/>
              <w:jc w:val="both"/>
              <w:rPr>
                <w:rFonts w:ascii="Arial" w:hAnsi="Arial" w:cs="Arial"/>
                <w:bCs/>
                <w:szCs w:val="21"/>
              </w:rPr>
            </w:pPr>
          </w:p>
        </w:tc>
      </w:tr>
    </w:tbl>
    <w:p w14:paraId="41116982"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2E5148" w:rsidRPr="003035EC" w14:paraId="082FCBC9" w14:textId="77777777" w:rsidTr="00735A76">
        <w:trPr>
          <w:cantSplit/>
          <w:tblHeader/>
          <w:jc w:val="center"/>
        </w:trPr>
        <w:tc>
          <w:tcPr>
            <w:tcW w:w="9330" w:type="dxa"/>
            <w:shd w:val="clear" w:color="auto" w:fill="005288"/>
          </w:tcPr>
          <w:p w14:paraId="540969E1"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2E5148" w:rsidRPr="003035EC" w14:paraId="01593A24" w14:textId="77777777" w:rsidTr="00735A76">
        <w:trPr>
          <w:cantSplit/>
          <w:jc w:val="center"/>
        </w:trPr>
        <w:tc>
          <w:tcPr>
            <w:tcW w:w="9330" w:type="dxa"/>
            <w:shd w:val="clear" w:color="auto" w:fill="auto"/>
          </w:tcPr>
          <w:p w14:paraId="2CA998D7"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2E5148" w:rsidRPr="003035EC" w14:paraId="520BFEF4" w14:textId="77777777" w:rsidTr="00735A76">
        <w:trPr>
          <w:cantSplit/>
          <w:jc w:val="center"/>
        </w:trPr>
        <w:tc>
          <w:tcPr>
            <w:tcW w:w="9330" w:type="dxa"/>
            <w:shd w:val="clear" w:color="auto" w:fill="auto"/>
          </w:tcPr>
          <w:p w14:paraId="571815DF" w14:textId="77777777" w:rsidR="002E5148" w:rsidRPr="003035EC" w:rsidRDefault="002E5148" w:rsidP="00735A76">
            <w:pPr>
              <w:spacing w:before="60" w:after="60"/>
              <w:jc w:val="both"/>
              <w:rPr>
                <w:rFonts w:ascii="Arial" w:hAnsi="Arial" w:cs="Arial"/>
                <w:bCs/>
                <w:szCs w:val="21"/>
              </w:rPr>
            </w:pPr>
          </w:p>
        </w:tc>
      </w:tr>
      <w:tr w:rsidR="002E5148" w:rsidRPr="003035EC" w14:paraId="196054A0" w14:textId="77777777" w:rsidTr="00735A76">
        <w:trPr>
          <w:cantSplit/>
          <w:jc w:val="center"/>
        </w:trPr>
        <w:tc>
          <w:tcPr>
            <w:tcW w:w="9330" w:type="dxa"/>
            <w:shd w:val="clear" w:color="auto" w:fill="auto"/>
          </w:tcPr>
          <w:p w14:paraId="3140AE02" w14:textId="77777777" w:rsidR="002E5148" w:rsidRPr="003035EC" w:rsidRDefault="002E5148" w:rsidP="00735A76">
            <w:pPr>
              <w:spacing w:before="60" w:after="60"/>
              <w:jc w:val="both"/>
              <w:rPr>
                <w:rFonts w:ascii="Arial" w:hAnsi="Arial" w:cs="Arial"/>
                <w:bCs/>
                <w:szCs w:val="21"/>
              </w:rPr>
            </w:pPr>
          </w:p>
        </w:tc>
      </w:tr>
      <w:tr w:rsidR="002E5148" w:rsidRPr="003035EC" w14:paraId="22DB6F50" w14:textId="77777777" w:rsidTr="00735A76">
        <w:trPr>
          <w:cantSplit/>
          <w:jc w:val="center"/>
        </w:trPr>
        <w:tc>
          <w:tcPr>
            <w:tcW w:w="9330" w:type="dxa"/>
            <w:shd w:val="clear" w:color="auto" w:fill="auto"/>
          </w:tcPr>
          <w:p w14:paraId="1F9B460F" w14:textId="77777777" w:rsidR="002E5148" w:rsidRPr="003035EC" w:rsidRDefault="002E5148" w:rsidP="00735A76">
            <w:pPr>
              <w:spacing w:before="60" w:after="60"/>
              <w:jc w:val="both"/>
              <w:rPr>
                <w:rFonts w:ascii="Arial" w:hAnsi="Arial" w:cs="Arial"/>
                <w:bCs/>
                <w:szCs w:val="21"/>
              </w:rPr>
            </w:pPr>
          </w:p>
        </w:tc>
      </w:tr>
    </w:tbl>
    <w:p w14:paraId="574A1CF0"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2E5148" w:rsidRPr="003035EC" w14:paraId="60C26F29" w14:textId="77777777" w:rsidTr="00735A76">
        <w:trPr>
          <w:cantSplit/>
          <w:tblHeader/>
          <w:jc w:val="center"/>
        </w:trPr>
        <w:tc>
          <w:tcPr>
            <w:tcW w:w="9330" w:type="dxa"/>
            <w:shd w:val="clear" w:color="auto" w:fill="005288"/>
          </w:tcPr>
          <w:p w14:paraId="51450AF6"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2E5148" w:rsidRPr="003035EC" w14:paraId="186AEA74" w14:textId="77777777" w:rsidTr="00735A76">
        <w:trPr>
          <w:cantSplit/>
          <w:jc w:val="center"/>
        </w:trPr>
        <w:tc>
          <w:tcPr>
            <w:tcW w:w="9330" w:type="dxa"/>
            <w:shd w:val="clear" w:color="auto" w:fill="auto"/>
          </w:tcPr>
          <w:p w14:paraId="1E2F5209"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2E5148" w:rsidRPr="003035EC" w14:paraId="2019F516" w14:textId="77777777" w:rsidTr="00735A76">
        <w:trPr>
          <w:cantSplit/>
          <w:jc w:val="center"/>
        </w:trPr>
        <w:tc>
          <w:tcPr>
            <w:tcW w:w="9330" w:type="dxa"/>
            <w:shd w:val="clear" w:color="auto" w:fill="auto"/>
          </w:tcPr>
          <w:p w14:paraId="58B12D0B" w14:textId="77777777" w:rsidR="002E5148" w:rsidRPr="003035EC" w:rsidRDefault="002E5148" w:rsidP="00735A76">
            <w:pPr>
              <w:spacing w:before="60" w:after="60"/>
              <w:jc w:val="both"/>
              <w:rPr>
                <w:rFonts w:ascii="Arial" w:hAnsi="Arial" w:cs="Arial"/>
                <w:bCs/>
                <w:szCs w:val="21"/>
              </w:rPr>
            </w:pPr>
          </w:p>
        </w:tc>
      </w:tr>
      <w:tr w:rsidR="002E5148" w:rsidRPr="003035EC" w14:paraId="7A91BBAD" w14:textId="77777777" w:rsidTr="00735A76">
        <w:trPr>
          <w:cantSplit/>
          <w:jc w:val="center"/>
        </w:trPr>
        <w:tc>
          <w:tcPr>
            <w:tcW w:w="9330" w:type="dxa"/>
            <w:shd w:val="clear" w:color="auto" w:fill="auto"/>
          </w:tcPr>
          <w:p w14:paraId="1EDC0AA9" w14:textId="77777777" w:rsidR="002E5148" w:rsidRPr="003035EC" w:rsidRDefault="002E5148" w:rsidP="00735A76">
            <w:pPr>
              <w:spacing w:before="60" w:after="60"/>
              <w:jc w:val="both"/>
              <w:rPr>
                <w:rFonts w:ascii="Arial" w:hAnsi="Arial" w:cs="Arial"/>
                <w:bCs/>
                <w:szCs w:val="21"/>
              </w:rPr>
            </w:pPr>
          </w:p>
        </w:tc>
      </w:tr>
      <w:tr w:rsidR="002E5148" w:rsidRPr="003035EC" w14:paraId="14499999" w14:textId="77777777" w:rsidTr="00735A76">
        <w:trPr>
          <w:cantSplit/>
          <w:jc w:val="center"/>
        </w:trPr>
        <w:tc>
          <w:tcPr>
            <w:tcW w:w="9330" w:type="dxa"/>
            <w:shd w:val="clear" w:color="auto" w:fill="auto"/>
          </w:tcPr>
          <w:p w14:paraId="43D9C439" w14:textId="77777777" w:rsidR="002E5148" w:rsidRPr="003035EC" w:rsidRDefault="002E5148" w:rsidP="00735A76">
            <w:pPr>
              <w:spacing w:before="60" w:after="60"/>
              <w:jc w:val="both"/>
              <w:rPr>
                <w:rFonts w:ascii="Arial" w:hAnsi="Arial" w:cs="Arial"/>
                <w:bCs/>
                <w:szCs w:val="21"/>
              </w:rPr>
            </w:pPr>
          </w:p>
        </w:tc>
      </w:tr>
    </w:tbl>
    <w:p w14:paraId="669642B8"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2E5148" w:rsidRPr="003035EC" w14:paraId="345AF92D" w14:textId="77777777" w:rsidTr="00735A76">
        <w:trPr>
          <w:cantSplit/>
          <w:tblHeader/>
          <w:jc w:val="center"/>
        </w:trPr>
        <w:tc>
          <w:tcPr>
            <w:tcW w:w="9330" w:type="dxa"/>
            <w:shd w:val="clear" w:color="auto" w:fill="005288"/>
          </w:tcPr>
          <w:p w14:paraId="2D8A7944" w14:textId="77777777" w:rsidR="002E5148" w:rsidRPr="003035EC" w:rsidRDefault="002E5148" w:rsidP="00735A76">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2E5148" w:rsidRPr="003035EC" w14:paraId="6244A74D" w14:textId="77777777" w:rsidTr="00735A76">
        <w:trPr>
          <w:cantSplit/>
          <w:jc w:val="center"/>
        </w:trPr>
        <w:tc>
          <w:tcPr>
            <w:tcW w:w="9330" w:type="dxa"/>
            <w:shd w:val="clear" w:color="auto" w:fill="auto"/>
          </w:tcPr>
          <w:p w14:paraId="2115F42A"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2E5148" w:rsidRPr="003035EC" w14:paraId="06E859D1" w14:textId="77777777" w:rsidTr="00735A76">
        <w:trPr>
          <w:cantSplit/>
          <w:jc w:val="center"/>
        </w:trPr>
        <w:tc>
          <w:tcPr>
            <w:tcW w:w="9330" w:type="dxa"/>
            <w:shd w:val="clear" w:color="auto" w:fill="auto"/>
          </w:tcPr>
          <w:p w14:paraId="7ED33014" w14:textId="77777777" w:rsidR="002E5148" w:rsidRPr="003035EC" w:rsidRDefault="002E5148" w:rsidP="00735A76">
            <w:pPr>
              <w:spacing w:before="60" w:after="60"/>
              <w:jc w:val="both"/>
              <w:rPr>
                <w:rFonts w:ascii="Arial" w:hAnsi="Arial" w:cs="Arial"/>
                <w:bCs/>
                <w:szCs w:val="21"/>
              </w:rPr>
            </w:pPr>
          </w:p>
        </w:tc>
      </w:tr>
      <w:tr w:rsidR="002E5148" w:rsidRPr="003035EC" w14:paraId="61AFDF6E" w14:textId="77777777" w:rsidTr="00735A76">
        <w:trPr>
          <w:cantSplit/>
          <w:jc w:val="center"/>
        </w:trPr>
        <w:tc>
          <w:tcPr>
            <w:tcW w:w="9330" w:type="dxa"/>
            <w:shd w:val="clear" w:color="auto" w:fill="auto"/>
          </w:tcPr>
          <w:p w14:paraId="1ACA65CB" w14:textId="77777777" w:rsidR="002E5148" w:rsidRPr="003035EC" w:rsidRDefault="002E5148" w:rsidP="00735A76">
            <w:pPr>
              <w:spacing w:before="60" w:after="60"/>
              <w:jc w:val="both"/>
              <w:rPr>
                <w:rFonts w:ascii="Arial" w:hAnsi="Arial" w:cs="Arial"/>
                <w:bCs/>
                <w:szCs w:val="21"/>
              </w:rPr>
            </w:pPr>
          </w:p>
        </w:tc>
      </w:tr>
      <w:tr w:rsidR="002E5148" w:rsidRPr="003035EC" w14:paraId="3EF6166F" w14:textId="77777777" w:rsidTr="00735A76">
        <w:trPr>
          <w:cantSplit/>
          <w:jc w:val="center"/>
        </w:trPr>
        <w:tc>
          <w:tcPr>
            <w:tcW w:w="9330" w:type="dxa"/>
            <w:shd w:val="clear" w:color="auto" w:fill="auto"/>
          </w:tcPr>
          <w:p w14:paraId="331B7220" w14:textId="77777777" w:rsidR="002E5148" w:rsidRPr="003035EC" w:rsidRDefault="002E5148" w:rsidP="00735A76">
            <w:pPr>
              <w:spacing w:before="60" w:after="60"/>
              <w:jc w:val="both"/>
              <w:rPr>
                <w:rFonts w:ascii="Arial" w:hAnsi="Arial" w:cs="Arial"/>
                <w:bCs/>
                <w:szCs w:val="21"/>
              </w:rPr>
            </w:pPr>
          </w:p>
        </w:tc>
      </w:tr>
    </w:tbl>
    <w:p w14:paraId="01C76DE1" w14:textId="77777777" w:rsidR="002E5148" w:rsidRDefault="002E5148" w:rsidP="002E5148">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2E5148" w:rsidRPr="003035EC" w14:paraId="52DEA3C8" w14:textId="77777777" w:rsidTr="00735A76">
        <w:trPr>
          <w:cantSplit/>
          <w:tblHeader/>
          <w:jc w:val="center"/>
        </w:trPr>
        <w:tc>
          <w:tcPr>
            <w:tcW w:w="9330" w:type="dxa"/>
            <w:shd w:val="clear" w:color="auto" w:fill="005288"/>
          </w:tcPr>
          <w:p w14:paraId="5ACF0423" w14:textId="77777777" w:rsidR="002E5148" w:rsidRPr="003035EC" w:rsidRDefault="002E5148" w:rsidP="00735A76">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2E5148" w:rsidRPr="003035EC" w14:paraId="64FE70C4" w14:textId="77777777" w:rsidTr="00735A76">
        <w:trPr>
          <w:cantSplit/>
          <w:jc w:val="center"/>
        </w:trPr>
        <w:tc>
          <w:tcPr>
            <w:tcW w:w="9330" w:type="dxa"/>
            <w:shd w:val="clear" w:color="auto" w:fill="auto"/>
          </w:tcPr>
          <w:p w14:paraId="423E242C" w14:textId="77777777" w:rsidR="002E5148" w:rsidRPr="003035EC" w:rsidRDefault="002E5148" w:rsidP="00735A76">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2E5148" w:rsidRPr="003035EC" w14:paraId="769B2B43" w14:textId="77777777" w:rsidTr="00735A76">
        <w:trPr>
          <w:cantSplit/>
          <w:jc w:val="center"/>
        </w:trPr>
        <w:tc>
          <w:tcPr>
            <w:tcW w:w="9330" w:type="dxa"/>
            <w:shd w:val="clear" w:color="auto" w:fill="auto"/>
          </w:tcPr>
          <w:p w14:paraId="103905AB" w14:textId="77777777" w:rsidR="002E5148" w:rsidRPr="003035EC" w:rsidRDefault="002E5148" w:rsidP="00735A76">
            <w:pPr>
              <w:spacing w:before="60" w:after="60"/>
              <w:jc w:val="both"/>
              <w:rPr>
                <w:rFonts w:ascii="Arial" w:hAnsi="Arial" w:cs="Arial"/>
                <w:bCs/>
                <w:szCs w:val="21"/>
              </w:rPr>
            </w:pPr>
          </w:p>
        </w:tc>
      </w:tr>
      <w:tr w:rsidR="002E5148" w:rsidRPr="003035EC" w14:paraId="214B0E59" w14:textId="77777777" w:rsidTr="00735A76">
        <w:trPr>
          <w:cantSplit/>
          <w:jc w:val="center"/>
        </w:trPr>
        <w:tc>
          <w:tcPr>
            <w:tcW w:w="9330" w:type="dxa"/>
            <w:shd w:val="clear" w:color="auto" w:fill="auto"/>
          </w:tcPr>
          <w:p w14:paraId="39D7A7BF" w14:textId="77777777" w:rsidR="002E5148" w:rsidRPr="003035EC" w:rsidRDefault="002E5148" w:rsidP="00735A76">
            <w:pPr>
              <w:spacing w:before="60" w:after="60"/>
              <w:jc w:val="both"/>
              <w:rPr>
                <w:rFonts w:ascii="Arial" w:hAnsi="Arial" w:cs="Arial"/>
                <w:bCs/>
                <w:szCs w:val="21"/>
              </w:rPr>
            </w:pPr>
          </w:p>
        </w:tc>
      </w:tr>
      <w:tr w:rsidR="002E5148" w:rsidRPr="003035EC" w14:paraId="54880857" w14:textId="77777777" w:rsidTr="00735A76">
        <w:trPr>
          <w:cantSplit/>
          <w:jc w:val="center"/>
        </w:trPr>
        <w:tc>
          <w:tcPr>
            <w:tcW w:w="9330" w:type="dxa"/>
            <w:shd w:val="clear" w:color="auto" w:fill="auto"/>
          </w:tcPr>
          <w:p w14:paraId="57723C81" w14:textId="77777777" w:rsidR="002E5148" w:rsidRPr="003035EC" w:rsidRDefault="002E5148" w:rsidP="00735A76">
            <w:pPr>
              <w:spacing w:before="60" w:after="60"/>
              <w:jc w:val="both"/>
              <w:rPr>
                <w:rFonts w:ascii="Arial" w:hAnsi="Arial" w:cs="Arial"/>
                <w:bCs/>
                <w:szCs w:val="21"/>
              </w:rPr>
            </w:pPr>
          </w:p>
        </w:tc>
      </w:tr>
    </w:tbl>
    <w:p w14:paraId="36187FA6" w14:textId="77777777" w:rsidR="002E5148" w:rsidRPr="00080849" w:rsidRDefault="002E5148" w:rsidP="00080849">
      <w:pPr>
        <w:pStyle w:val="BodyText"/>
      </w:pPr>
    </w:p>
    <w:p w14:paraId="45815817" w14:textId="77777777" w:rsidR="000E341B" w:rsidRDefault="000E341B" w:rsidP="00FE1753">
      <w:pPr>
        <w:pStyle w:val="BodyText"/>
        <w:rPr>
          <w:rFonts w:ascii="Franklin Gothic Book" w:hAnsi="Franklin Gothic Book" w:cs="Arial"/>
        </w:rPr>
      </w:pPr>
    </w:p>
    <w:p w14:paraId="3EB9B654" w14:textId="0B3C9B23" w:rsidR="002F2115" w:rsidRPr="008F1A11" w:rsidRDefault="008F1A11" w:rsidP="00080849">
      <w:pPr>
        <w:pStyle w:val="BodyText"/>
        <w:spacing w:before="120" w:after="120"/>
        <w:jc w:val="center"/>
        <w:rPr>
          <w:rFonts w:cs="Arial"/>
        </w:rPr>
        <w:sectPr w:rsidR="002F2115" w:rsidRPr="008F1A11" w:rsidSect="004826EE">
          <w:footerReference w:type="default" r:id="rId26"/>
          <w:pgSz w:w="12240" w:h="15840"/>
          <w:pgMar w:top="1440" w:right="1440" w:bottom="1440" w:left="1440" w:header="576" w:footer="576" w:gutter="0"/>
          <w:pgNumType w:chapStyle="4"/>
          <w:cols w:space="720"/>
          <w:vAlign w:val="center"/>
          <w:docGrid w:linePitch="360"/>
        </w:sectPr>
      </w:pPr>
      <w:r w:rsidRPr="008F1A11">
        <w:t xml:space="preserve">This page </w:t>
      </w:r>
      <w:r w:rsidR="00CA4B00">
        <w:t>i</w:t>
      </w:r>
      <w:r w:rsidRPr="008F1A11">
        <w:t>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7"/>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2155"/>
        <w:gridCol w:w="7195"/>
      </w:tblGrid>
      <w:tr w:rsidR="0029199A" w:rsidRPr="00896A40" w14:paraId="609962C8" w14:textId="77777777" w:rsidTr="004D610C">
        <w:trPr>
          <w:cantSplit/>
          <w:tblHeader/>
        </w:trPr>
        <w:tc>
          <w:tcPr>
            <w:tcW w:w="215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19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4D610C">
        <w:trPr>
          <w:cantSplit/>
        </w:trPr>
        <w:tc>
          <w:tcPr>
            <w:tcW w:w="215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19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1F2383" w:rsidRPr="00896A40" w14:paraId="340D1BE7" w14:textId="77777777" w:rsidTr="004D610C">
        <w:trPr>
          <w:cantSplit/>
        </w:trPr>
        <w:tc>
          <w:tcPr>
            <w:tcW w:w="2155" w:type="dxa"/>
            <w:shd w:val="clear" w:color="auto" w:fill="FFFFFF" w:themeFill="background1"/>
          </w:tcPr>
          <w:p w14:paraId="7A3EDB2F" w14:textId="133BEA71" w:rsidR="001F2383" w:rsidRDefault="001F238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ATF</w:t>
            </w:r>
          </w:p>
        </w:tc>
        <w:tc>
          <w:tcPr>
            <w:tcW w:w="7195" w:type="dxa"/>
            <w:shd w:val="clear" w:color="auto" w:fill="FFFFFF" w:themeFill="background1"/>
          </w:tcPr>
          <w:p w14:paraId="586BA105" w14:textId="16C1F9A4" w:rsidR="001F2383" w:rsidRDefault="001F238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Bureau of Alcohol, Tobacco, Firearms, and Explosives</w:t>
            </w:r>
          </w:p>
        </w:tc>
      </w:tr>
      <w:tr w:rsidR="00A62E4D" w:rsidRPr="00896A40" w14:paraId="79087630" w14:textId="77777777" w:rsidTr="004D610C">
        <w:trPr>
          <w:cantSplit/>
        </w:trPr>
        <w:tc>
          <w:tcPr>
            <w:tcW w:w="215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19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D56BC2" w:rsidRPr="00896A40" w14:paraId="0743B884" w14:textId="77777777" w:rsidTr="004D610C">
        <w:trPr>
          <w:cantSplit/>
        </w:trPr>
        <w:tc>
          <w:tcPr>
            <w:tcW w:w="2155" w:type="dxa"/>
            <w:shd w:val="clear" w:color="auto" w:fill="FFFFFF" w:themeFill="background1"/>
          </w:tcPr>
          <w:p w14:paraId="6DA83E74" w14:textId="1063A03C" w:rsidR="00D56BC2" w:rsidRDefault="00D56BC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195" w:type="dxa"/>
            <w:shd w:val="clear" w:color="auto" w:fill="FFFFFF" w:themeFill="background1"/>
          </w:tcPr>
          <w:p w14:paraId="6A70DFB9" w14:textId="547DA3A5" w:rsidR="00D56BC2" w:rsidRDefault="00D56BC2" w:rsidP="00896A40">
            <w:pPr>
              <w:pStyle w:val="TableText1"/>
              <w:spacing w:before="60" w:after="60"/>
              <w:rPr>
                <w:rFonts w:ascii="Times New Roman" w:hAnsi="Times New Roman" w:cs="Times New Roman"/>
                <w:sz w:val="24"/>
                <w:szCs w:val="24"/>
              </w:rPr>
            </w:pPr>
            <w:r w:rsidRPr="00D56BC2">
              <w:rPr>
                <w:rFonts w:ascii="Times New Roman" w:hAnsi="Times New Roman" w:cs="Times New Roman"/>
                <w:sz w:val="24"/>
                <w:szCs w:val="24"/>
              </w:rPr>
              <w:t>CISA Tabletop Exercise</w:t>
            </w:r>
          </w:p>
        </w:tc>
      </w:tr>
      <w:tr w:rsidR="00D179B9" w:rsidRPr="00896A40" w14:paraId="38068A62" w14:textId="77777777" w:rsidTr="004D610C">
        <w:trPr>
          <w:cantSplit/>
        </w:trPr>
        <w:tc>
          <w:tcPr>
            <w:tcW w:w="2155" w:type="dxa"/>
            <w:shd w:val="clear" w:color="auto" w:fill="FFFFFF" w:themeFill="background1"/>
          </w:tcPr>
          <w:p w14:paraId="22A4D1B5" w14:textId="581BE11E"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COOP</w:t>
            </w:r>
          </w:p>
        </w:tc>
        <w:tc>
          <w:tcPr>
            <w:tcW w:w="7195" w:type="dxa"/>
            <w:shd w:val="clear" w:color="auto" w:fill="FFFFFF" w:themeFill="background1"/>
          </w:tcPr>
          <w:p w14:paraId="280DE492" w14:textId="5D392164"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Continuity of Operations Plans</w:t>
            </w:r>
          </w:p>
        </w:tc>
      </w:tr>
      <w:tr w:rsidR="00D179B9" w:rsidRPr="00896A40" w14:paraId="4E4D8E01" w14:textId="77777777" w:rsidTr="004D610C">
        <w:trPr>
          <w:cantSplit/>
        </w:trPr>
        <w:tc>
          <w:tcPr>
            <w:tcW w:w="2155" w:type="dxa"/>
            <w:shd w:val="clear" w:color="auto" w:fill="FFFFFF" w:themeFill="background1"/>
          </w:tcPr>
          <w:p w14:paraId="38A3564E" w14:textId="65FB67E9"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195" w:type="dxa"/>
            <w:shd w:val="clear" w:color="auto" w:fill="FFFFFF" w:themeFill="background1"/>
          </w:tcPr>
          <w:p w14:paraId="6D32BB6F" w14:textId="62B61EA6"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D179B9" w:rsidRPr="00896A40" w14:paraId="17778210" w14:textId="77777777" w:rsidTr="004D610C">
        <w:trPr>
          <w:cantSplit/>
        </w:trPr>
        <w:tc>
          <w:tcPr>
            <w:tcW w:w="2155" w:type="dxa"/>
            <w:shd w:val="clear" w:color="auto" w:fill="FFFFFF" w:themeFill="background1"/>
          </w:tcPr>
          <w:p w14:paraId="2AEF356B" w14:textId="1771C142"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DMORT</w:t>
            </w:r>
          </w:p>
        </w:tc>
        <w:tc>
          <w:tcPr>
            <w:tcW w:w="7195" w:type="dxa"/>
            <w:shd w:val="clear" w:color="auto" w:fill="FFFFFF" w:themeFill="background1"/>
          </w:tcPr>
          <w:p w14:paraId="35E1188C" w14:textId="393FA274"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Disaster Mortuary Response Team</w:t>
            </w:r>
          </w:p>
        </w:tc>
      </w:tr>
      <w:tr w:rsidR="00D179B9" w:rsidRPr="00896A40" w14:paraId="1BF112DB" w14:textId="77777777" w:rsidTr="004D610C">
        <w:trPr>
          <w:cantSplit/>
        </w:trPr>
        <w:tc>
          <w:tcPr>
            <w:tcW w:w="2155" w:type="dxa"/>
            <w:shd w:val="clear" w:color="auto" w:fill="FFFFFF" w:themeFill="background1"/>
          </w:tcPr>
          <w:p w14:paraId="007DA050" w14:textId="65398902"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195" w:type="dxa"/>
            <w:shd w:val="clear" w:color="auto" w:fill="FFFFFF" w:themeFill="background1"/>
          </w:tcPr>
          <w:p w14:paraId="6E7BBC3B" w14:textId="6CA9995B"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w:t>
            </w:r>
          </w:p>
        </w:tc>
      </w:tr>
      <w:tr w:rsidR="00D179B9" w:rsidRPr="00896A40" w14:paraId="393B8F8A" w14:textId="77777777" w:rsidTr="004D610C">
        <w:trPr>
          <w:cantSplit/>
        </w:trPr>
        <w:tc>
          <w:tcPr>
            <w:tcW w:w="2155" w:type="dxa"/>
            <w:shd w:val="clear" w:color="auto" w:fill="FFFFFF" w:themeFill="background1"/>
          </w:tcPr>
          <w:p w14:paraId="50A2162C" w14:textId="76E9CE38" w:rsidR="00D179B9" w:rsidRDefault="00D179B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EOP</w:t>
            </w:r>
          </w:p>
        </w:tc>
        <w:tc>
          <w:tcPr>
            <w:tcW w:w="7195" w:type="dxa"/>
            <w:shd w:val="clear" w:color="auto" w:fill="FFFFFF" w:themeFill="background1"/>
          </w:tcPr>
          <w:p w14:paraId="75397B49" w14:textId="6442AB84" w:rsidR="00D179B9" w:rsidRDefault="00D179B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Operating Procedure</w:t>
            </w:r>
          </w:p>
        </w:tc>
      </w:tr>
      <w:tr w:rsidR="00C3630E" w:rsidRPr="00896A40" w14:paraId="12B42D1A" w14:textId="77777777" w:rsidTr="004D610C">
        <w:trPr>
          <w:cantSplit/>
        </w:trPr>
        <w:tc>
          <w:tcPr>
            <w:tcW w:w="215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19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CA4533" w:rsidRPr="00896A40" w14:paraId="6F02586E" w14:textId="77777777" w:rsidTr="004D610C">
        <w:trPr>
          <w:cantSplit/>
        </w:trPr>
        <w:tc>
          <w:tcPr>
            <w:tcW w:w="2155" w:type="dxa"/>
            <w:shd w:val="clear" w:color="auto" w:fill="FFFFFF" w:themeFill="background1"/>
          </w:tcPr>
          <w:p w14:paraId="35EFD617" w14:textId="48B69771"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FBI</w:t>
            </w:r>
          </w:p>
        </w:tc>
        <w:tc>
          <w:tcPr>
            <w:tcW w:w="7195" w:type="dxa"/>
            <w:shd w:val="clear" w:color="auto" w:fill="FFFFFF" w:themeFill="background1"/>
          </w:tcPr>
          <w:p w14:paraId="4CF5065F" w14:textId="4E0C5043"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Bureau of Investigation</w:t>
            </w:r>
          </w:p>
        </w:tc>
      </w:tr>
      <w:tr w:rsidR="00CA4533" w:rsidRPr="00896A40" w14:paraId="374A0342" w14:textId="77777777" w:rsidTr="004D610C">
        <w:trPr>
          <w:cantSplit/>
        </w:trPr>
        <w:tc>
          <w:tcPr>
            <w:tcW w:w="2155" w:type="dxa"/>
            <w:shd w:val="clear" w:color="auto" w:fill="FFFFFF" w:themeFill="background1"/>
          </w:tcPr>
          <w:p w14:paraId="4A5445ED" w14:textId="3EB2CD67"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195" w:type="dxa"/>
            <w:shd w:val="clear" w:color="auto" w:fill="FFFFFF" w:themeFill="background1"/>
          </w:tcPr>
          <w:p w14:paraId="1E0B6C64" w14:textId="1073C78E"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CA4533" w:rsidRPr="00896A40" w14:paraId="1B7D98A9" w14:textId="77777777" w:rsidTr="004D610C">
        <w:trPr>
          <w:cantSplit/>
        </w:trPr>
        <w:tc>
          <w:tcPr>
            <w:tcW w:w="2155" w:type="dxa"/>
            <w:shd w:val="clear" w:color="auto" w:fill="FFFFFF" w:themeFill="background1"/>
          </w:tcPr>
          <w:p w14:paraId="036722E4" w14:textId="38AC652F"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ICS</w:t>
            </w:r>
          </w:p>
        </w:tc>
        <w:tc>
          <w:tcPr>
            <w:tcW w:w="7195" w:type="dxa"/>
            <w:shd w:val="clear" w:color="auto" w:fill="FFFFFF" w:themeFill="background1"/>
          </w:tcPr>
          <w:p w14:paraId="26B2268C" w14:textId="762F686D"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Incident Command System</w:t>
            </w:r>
          </w:p>
        </w:tc>
      </w:tr>
      <w:tr w:rsidR="00CA4533" w:rsidRPr="00896A40" w14:paraId="6766CE1F" w14:textId="77777777" w:rsidTr="004D610C">
        <w:trPr>
          <w:cantSplit/>
        </w:trPr>
        <w:tc>
          <w:tcPr>
            <w:tcW w:w="2155" w:type="dxa"/>
            <w:shd w:val="clear" w:color="auto" w:fill="FFFFFF" w:themeFill="background1"/>
          </w:tcPr>
          <w:p w14:paraId="75D798B0" w14:textId="5FF9BE68" w:rsidR="00CA4533" w:rsidRPr="000832C3" w:rsidRDefault="00CA453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IED</w:t>
            </w:r>
          </w:p>
        </w:tc>
        <w:tc>
          <w:tcPr>
            <w:tcW w:w="7195" w:type="dxa"/>
            <w:shd w:val="clear" w:color="auto" w:fill="FFFFFF" w:themeFill="background1"/>
          </w:tcPr>
          <w:p w14:paraId="6B098601" w14:textId="603E37CA" w:rsidR="00CA4533" w:rsidRPr="000832C3" w:rsidRDefault="00CA453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Improvised Explosive Device</w:t>
            </w:r>
          </w:p>
        </w:tc>
      </w:tr>
      <w:tr w:rsidR="001F26AE" w:rsidRPr="00896A40" w14:paraId="23D9532F" w14:textId="77777777" w:rsidTr="004D610C">
        <w:trPr>
          <w:cantSplit/>
        </w:trPr>
        <w:tc>
          <w:tcPr>
            <w:tcW w:w="215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19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5F6F46" w:rsidRPr="00896A40" w14:paraId="741D7893" w14:textId="77777777" w:rsidTr="004D610C">
        <w:trPr>
          <w:cantSplit/>
        </w:trPr>
        <w:tc>
          <w:tcPr>
            <w:tcW w:w="2155" w:type="dxa"/>
            <w:shd w:val="clear" w:color="auto" w:fill="FFFFFF" w:themeFill="background1"/>
          </w:tcPr>
          <w:p w14:paraId="0A5EC43A" w14:textId="20DCCEBC"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195" w:type="dxa"/>
            <w:shd w:val="clear" w:color="auto" w:fill="FFFFFF" w:themeFill="background1"/>
          </w:tcPr>
          <w:p w14:paraId="709A8CEE" w14:textId="54540ABB"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Information Bulletin</w:t>
            </w:r>
          </w:p>
        </w:tc>
      </w:tr>
      <w:tr w:rsidR="005F6F46" w:rsidRPr="00896A40" w14:paraId="48556082" w14:textId="77777777" w:rsidTr="004D610C">
        <w:trPr>
          <w:cantSplit/>
        </w:trPr>
        <w:tc>
          <w:tcPr>
            <w:tcW w:w="2155" w:type="dxa"/>
            <w:shd w:val="clear" w:color="auto" w:fill="FFFFFF" w:themeFill="background1"/>
          </w:tcPr>
          <w:p w14:paraId="61F0EB3C" w14:textId="16CF5986"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JIC</w:t>
            </w:r>
          </w:p>
        </w:tc>
        <w:tc>
          <w:tcPr>
            <w:tcW w:w="7195" w:type="dxa"/>
            <w:shd w:val="clear" w:color="auto" w:fill="FFFFFF" w:themeFill="background1"/>
          </w:tcPr>
          <w:p w14:paraId="727D3489" w14:textId="1DCC37BD"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Information Center</w:t>
            </w:r>
          </w:p>
        </w:tc>
      </w:tr>
      <w:tr w:rsidR="005F6F46" w:rsidRPr="00896A40" w14:paraId="43223A3A" w14:textId="77777777" w:rsidTr="004D610C">
        <w:trPr>
          <w:cantSplit/>
        </w:trPr>
        <w:tc>
          <w:tcPr>
            <w:tcW w:w="2155" w:type="dxa"/>
            <w:shd w:val="clear" w:color="auto" w:fill="FFFFFF" w:themeFill="background1"/>
          </w:tcPr>
          <w:p w14:paraId="7EAB1FB1" w14:textId="3CA36CC5"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JTTF</w:t>
            </w:r>
          </w:p>
        </w:tc>
        <w:tc>
          <w:tcPr>
            <w:tcW w:w="7195" w:type="dxa"/>
            <w:shd w:val="clear" w:color="auto" w:fill="FFFFFF" w:themeFill="background1"/>
          </w:tcPr>
          <w:p w14:paraId="05EBD39F" w14:textId="707875D5"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Terrorism Task Force</w:t>
            </w:r>
          </w:p>
        </w:tc>
      </w:tr>
      <w:tr w:rsidR="005F6F46" w:rsidRPr="00896A40" w14:paraId="3CFD84DF" w14:textId="77777777" w:rsidTr="004D610C">
        <w:trPr>
          <w:cantSplit/>
        </w:trPr>
        <w:tc>
          <w:tcPr>
            <w:tcW w:w="2155" w:type="dxa"/>
            <w:shd w:val="clear" w:color="auto" w:fill="FFFFFF" w:themeFill="background1"/>
          </w:tcPr>
          <w:p w14:paraId="3AB6FEE7" w14:textId="658EF93A"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MOA</w:t>
            </w:r>
          </w:p>
        </w:tc>
        <w:tc>
          <w:tcPr>
            <w:tcW w:w="7195" w:type="dxa"/>
            <w:shd w:val="clear" w:color="auto" w:fill="FFFFFF" w:themeFill="background1"/>
          </w:tcPr>
          <w:p w14:paraId="195DC28E" w14:textId="62137A78"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Memorandum of Agreement</w:t>
            </w:r>
          </w:p>
        </w:tc>
      </w:tr>
      <w:tr w:rsidR="005F6F46" w:rsidRPr="00896A40" w14:paraId="34CDB786" w14:textId="77777777" w:rsidTr="004D610C">
        <w:trPr>
          <w:cantSplit/>
        </w:trPr>
        <w:tc>
          <w:tcPr>
            <w:tcW w:w="2155" w:type="dxa"/>
            <w:shd w:val="clear" w:color="auto" w:fill="FFFFFF" w:themeFill="background1"/>
          </w:tcPr>
          <w:p w14:paraId="639CDFB0" w14:textId="5D3B4AAF" w:rsidR="005F6F46" w:rsidRDefault="00EB408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 xml:space="preserve">MOU </w:t>
            </w:r>
          </w:p>
        </w:tc>
        <w:tc>
          <w:tcPr>
            <w:tcW w:w="7195" w:type="dxa"/>
            <w:shd w:val="clear" w:color="auto" w:fill="FFFFFF" w:themeFill="background1"/>
          </w:tcPr>
          <w:p w14:paraId="143E4AF1" w14:textId="540BD3F3" w:rsidR="005F6F46" w:rsidRDefault="00EB408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Memorandum of Understanding</w:t>
            </w:r>
          </w:p>
        </w:tc>
      </w:tr>
      <w:tr w:rsidR="005F6F46" w:rsidRPr="00896A40" w14:paraId="26C002B3" w14:textId="77777777" w:rsidTr="004D610C">
        <w:trPr>
          <w:cantSplit/>
        </w:trPr>
        <w:tc>
          <w:tcPr>
            <w:tcW w:w="2155" w:type="dxa"/>
            <w:shd w:val="clear" w:color="auto" w:fill="FFFFFF" w:themeFill="background1"/>
          </w:tcPr>
          <w:p w14:paraId="282C6349" w14:textId="1E96EDC4" w:rsidR="005F6F46" w:rsidRDefault="008E439D" w:rsidP="00896A40">
            <w:pPr>
              <w:pStyle w:val="TableText1"/>
              <w:spacing w:before="60" w:after="60"/>
              <w:rPr>
                <w:rFonts w:ascii="Times New Roman" w:hAnsi="Times New Roman" w:cs="Times New Roman"/>
                <w:b/>
                <w:bCs/>
                <w:sz w:val="24"/>
                <w:szCs w:val="24"/>
              </w:rPr>
            </w:pPr>
            <w:bookmarkStart w:id="2" w:name="_GoBack"/>
            <w:bookmarkEnd w:id="2"/>
            <w:r>
              <w:rPr>
                <w:rFonts w:ascii="Times New Roman" w:hAnsi="Times New Roman" w:cs="Times New Roman"/>
                <w:b/>
                <w:bCs/>
                <w:sz w:val="24"/>
                <w:szCs w:val="24"/>
              </w:rPr>
              <w:t>NICS</w:t>
            </w:r>
          </w:p>
        </w:tc>
        <w:tc>
          <w:tcPr>
            <w:tcW w:w="7195" w:type="dxa"/>
            <w:shd w:val="clear" w:color="auto" w:fill="FFFFFF" w:themeFill="background1"/>
          </w:tcPr>
          <w:p w14:paraId="49E9BB37" w14:textId="47F6DA73" w:rsidR="005F6F46" w:rsidRDefault="008E4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Instant Criminal Background Check System</w:t>
            </w:r>
          </w:p>
        </w:tc>
      </w:tr>
      <w:tr w:rsidR="005F6F46" w:rsidRPr="00896A40" w14:paraId="7C936FF1" w14:textId="77777777" w:rsidTr="004D610C">
        <w:trPr>
          <w:cantSplit/>
        </w:trPr>
        <w:tc>
          <w:tcPr>
            <w:tcW w:w="2155" w:type="dxa"/>
            <w:shd w:val="clear" w:color="auto" w:fill="FFFFFF" w:themeFill="background1"/>
          </w:tcPr>
          <w:p w14:paraId="1CA8324B" w14:textId="5CEDD0E0" w:rsidR="005F6F46" w:rsidRDefault="008E439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NIMS</w:t>
            </w:r>
          </w:p>
        </w:tc>
        <w:tc>
          <w:tcPr>
            <w:tcW w:w="7195" w:type="dxa"/>
            <w:shd w:val="clear" w:color="auto" w:fill="FFFFFF" w:themeFill="background1"/>
          </w:tcPr>
          <w:p w14:paraId="7B9E2236" w14:textId="0F6A7C4E" w:rsidR="005F6F46" w:rsidRDefault="008E439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National Incident </w:t>
            </w:r>
            <w:r w:rsidR="00A44DE9">
              <w:rPr>
                <w:rFonts w:ascii="Times New Roman" w:hAnsi="Times New Roman" w:cs="Times New Roman"/>
                <w:sz w:val="24"/>
                <w:szCs w:val="24"/>
              </w:rPr>
              <w:t>Management System</w:t>
            </w:r>
          </w:p>
        </w:tc>
      </w:tr>
      <w:tr w:rsidR="005F6F46" w:rsidRPr="00896A40" w14:paraId="23EB49A4" w14:textId="77777777" w:rsidTr="004D610C">
        <w:trPr>
          <w:cantSplit/>
        </w:trPr>
        <w:tc>
          <w:tcPr>
            <w:tcW w:w="2155" w:type="dxa"/>
            <w:shd w:val="clear" w:color="auto" w:fill="FFFFFF" w:themeFill="background1"/>
          </w:tcPr>
          <w:p w14:paraId="3FACD150" w14:textId="60A9B846" w:rsidR="005F6F46" w:rsidRDefault="00A44DE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195" w:type="dxa"/>
            <w:shd w:val="clear" w:color="auto" w:fill="FFFFFF" w:themeFill="background1"/>
          </w:tcPr>
          <w:p w14:paraId="63E6AF98" w14:textId="22E3BF1E" w:rsidR="005F6F46" w:rsidRDefault="00A44DE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Terrorism Advisory System</w:t>
            </w:r>
          </w:p>
        </w:tc>
      </w:tr>
      <w:tr w:rsidR="005F6F46" w:rsidRPr="00896A40" w14:paraId="40CB9157" w14:textId="77777777" w:rsidTr="004D610C">
        <w:trPr>
          <w:cantSplit/>
        </w:trPr>
        <w:tc>
          <w:tcPr>
            <w:tcW w:w="2155" w:type="dxa"/>
            <w:shd w:val="clear" w:color="auto" w:fill="FFFFFF" w:themeFill="background1"/>
          </w:tcPr>
          <w:p w14:paraId="47917988" w14:textId="3357C478" w:rsidR="005F6F46" w:rsidRDefault="00A44DE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PCII</w:t>
            </w:r>
          </w:p>
        </w:tc>
        <w:tc>
          <w:tcPr>
            <w:tcW w:w="7195" w:type="dxa"/>
            <w:shd w:val="clear" w:color="auto" w:fill="FFFFFF" w:themeFill="background1"/>
          </w:tcPr>
          <w:p w14:paraId="32F01E6A" w14:textId="23BFCE9A" w:rsidR="005F6F46" w:rsidRDefault="00A44DE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Protected Critical Infrastructure Information </w:t>
            </w:r>
          </w:p>
        </w:tc>
      </w:tr>
      <w:tr w:rsidR="00100774" w:rsidRPr="00896A40" w14:paraId="5571CC70" w14:textId="77777777" w:rsidTr="004D610C">
        <w:trPr>
          <w:cantSplit/>
        </w:trPr>
        <w:tc>
          <w:tcPr>
            <w:tcW w:w="215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19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A44DE9" w:rsidRPr="00896A40" w14:paraId="72B2BA08" w14:textId="77777777" w:rsidTr="004D610C">
        <w:trPr>
          <w:cantSplit/>
        </w:trPr>
        <w:tc>
          <w:tcPr>
            <w:tcW w:w="2155" w:type="dxa"/>
            <w:shd w:val="clear" w:color="auto" w:fill="FFFFFF" w:themeFill="background1"/>
          </w:tcPr>
          <w:p w14:paraId="015E6BF6" w14:textId="6B148BE1" w:rsidR="00A44DE9" w:rsidRDefault="00A44DE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195" w:type="dxa"/>
            <w:shd w:val="clear" w:color="auto" w:fill="FFFFFF" w:themeFill="background1"/>
          </w:tcPr>
          <w:p w14:paraId="1E606295" w14:textId="756BAB2D" w:rsidR="00A44DE9" w:rsidRDefault="0057421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57421E" w:rsidRPr="00896A40" w14:paraId="23850968" w14:textId="77777777" w:rsidTr="004D610C">
        <w:trPr>
          <w:cantSplit/>
        </w:trPr>
        <w:tc>
          <w:tcPr>
            <w:tcW w:w="2155" w:type="dxa"/>
            <w:shd w:val="clear" w:color="auto" w:fill="FFFFFF" w:themeFill="background1"/>
          </w:tcPr>
          <w:p w14:paraId="42F9FF97" w14:textId="100475AA" w:rsidR="0057421E" w:rsidRDefault="0057421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SAR</w:t>
            </w:r>
          </w:p>
        </w:tc>
        <w:tc>
          <w:tcPr>
            <w:tcW w:w="7195" w:type="dxa"/>
            <w:shd w:val="clear" w:color="auto" w:fill="FFFFFF" w:themeFill="background1"/>
          </w:tcPr>
          <w:p w14:paraId="0BCF1C80" w14:textId="50E1236E" w:rsidR="0057421E" w:rsidRDefault="0057421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Suspicious Activity Reporting</w:t>
            </w:r>
          </w:p>
        </w:tc>
      </w:tr>
      <w:tr w:rsidR="0057421E" w:rsidRPr="00896A40" w14:paraId="2CB04E35" w14:textId="77777777" w:rsidTr="004D610C">
        <w:trPr>
          <w:cantSplit/>
        </w:trPr>
        <w:tc>
          <w:tcPr>
            <w:tcW w:w="2155" w:type="dxa"/>
            <w:shd w:val="clear" w:color="auto" w:fill="FFFFFF" w:themeFill="background1"/>
          </w:tcPr>
          <w:p w14:paraId="291E3CF4" w14:textId="4CC2776F" w:rsidR="0057421E" w:rsidRDefault="0057421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SBU</w:t>
            </w:r>
          </w:p>
        </w:tc>
        <w:tc>
          <w:tcPr>
            <w:tcW w:w="7195" w:type="dxa"/>
            <w:shd w:val="clear" w:color="auto" w:fill="FFFFFF" w:themeFill="background1"/>
          </w:tcPr>
          <w:p w14:paraId="08151AC3" w14:textId="01812763" w:rsidR="0057421E" w:rsidRDefault="0057421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Sensitive But Unclassified</w:t>
            </w:r>
          </w:p>
        </w:tc>
      </w:tr>
      <w:tr w:rsidR="0029199A" w:rsidRPr="00896A40" w14:paraId="609962D1" w14:textId="77777777" w:rsidTr="004D610C">
        <w:trPr>
          <w:cantSplit/>
        </w:trPr>
        <w:tc>
          <w:tcPr>
            <w:tcW w:w="215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lastRenderedPageBreak/>
              <w:t>SitMan</w:t>
            </w:r>
          </w:p>
        </w:tc>
        <w:tc>
          <w:tcPr>
            <w:tcW w:w="719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4D610C" w:rsidRPr="00896A40" w14:paraId="3DCF4C31" w14:textId="77777777" w:rsidTr="004D610C">
        <w:trPr>
          <w:cantSplit/>
        </w:trPr>
        <w:tc>
          <w:tcPr>
            <w:tcW w:w="2155" w:type="dxa"/>
            <w:shd w:val="clear" w:color="auto" w:fill="auto"/>
          </w:tcPr>
          <w:p w14:paraId="6464044E" w14:textId="22E9B043" w:rsidR="004D610C" w:rsidRPr="000832C3" w:rsidRDefault="004D610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195" w:type="dxa"/>
            <w:shd w:val="clear" w:color="auto" w:fill="auto"/>
          </w:tcPr>
          <w:p w14:paraId="6C0603DE" w14:textId="1DB1CDF3" w:rsidR="004D610C" w:rsidRPr="000832C3" w:rsidRDefault="004D610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4D610C" w:rsidRPr="00896A40" w14:paraId="0007DF90" w14:textId="77777777" w:rsidTr="004D610C">
        <w:trPr>
          <w:cantSplit/>
        </w:trPr>
        <w:tc>
          <w:tcPr>
            <w:tcW w:w="2155" w:type="dxa"/>
            <w:shd w:val="clear" w:color="auto" w:fill="auto"/>
          </w:tcPr>
          <w:p w14:paraId="05B384FD" w14:textId="0A22AA8B" w:rsidR="004D610C" w:rsidRPr="000832C3" w:rsidRDefault="004D610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State Department</w:t>
            </w:r>
          </w:p>
        </w:tc>
        <w:tc>
          <w:tcPr>
            <w:tcW w:w="7195" w:type="dxa"/>
            <w:shd w:val="clear" w:color="auto" w:fill="auto"/>
          </w:tcPr>
          <w:p w14:paraId="53019D99" w14:textId="77AC5E68" w:rsidR="004D610C" w:rsidRPr="000832C3" w:rsidRDefault="004D610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Department of State</w:t>
            </w:r>
          </w:p>
        </w:tc>
      </w:tr>
      <w:tr w:rsidR="004D610C" w:rsidRPr="00896A40" w14:paraId="015E9FF1" w14:textId="77777777" w:rsidTr="004D610C">
        <w:trPr>
          <w:cantSplit/>
        </w:trPr>
        <w:tc>
          <w:tcPr>
            <w:tcW w:w="2155" w:type="dxa"/>
            <w:shd w:val="clear" w:color="auto" w:fill="auto"/>
          </w:tcPr>
          <w:p w14:paraId="77F5A5DF" w14:textId="408F3AE1" w:rsidR="004D610C" w:rsidRPr="000832C3" w:rsidRDefault="004D610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SWAT</w:t>
            </w:r>
          </w:p>
        </w:tc>
        <w:tc>
          <w:tcPr>
            <w:tcW w:w="7195" w:type="dxa"/>
            <w:shd w:val="clear" w:color="auto" w:fill="auto"/>
          </w:tcPr>
          <w:p w14:paraId="25E9473C" w14:textId="2E01FD38" w:rsidR="004D610C" w:rsidRPr="000832C3" w:rsidRDefault="004D610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Special Weapons and Tactics</w:t>
            </w:r>
          </w:p>
        </w:tc>
      </w:tr>
      <w:tr w:rsidR="0029199A" w:rsidRPr="00896A40" w14:paraId="609962D7" w14:textId="77777777" w:rsidTr="004D610C">
        <w:trPr>
          <w:cantSplit/>
        </w:trPr>
        <w:tc>
          <w:tcPr>
            <w:tcW w:w="215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19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4A65D6">
          <w:footerReference w:type="default" r:id="rId28"/>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20C864A5">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080849">
      <w:footerReference w:type="default" r:id="rId30"/>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16436" w14:textId="77777777" w:rsidR="00735A76" w:rsidRDefault="00735A76" w:rsidP="00E1502C">
      <w:pPr>
        <w:spacing w:after="0" w:line="240" w:lineRule="auto"/>
      </w:pPr>
      <w:r>
        <w:separator/>
      </w:r>
    </w:p>
  </w:endnote>
  <w:endnote w:type="continuationSeparator" w:id="0">
    <w:p w14:paraId="0574769E" w14:textId="77777777" w:rsidR="00735A76" w:rsidRDefault="00735A7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735A76" w:rsidRPr="00B01021" w:rsidRDefault="00735A76"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735A76" w:rsidRPr="00B01021" w:rsidRDefault="00735A76"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3A114812" w:rsidR="00735A76" w:rsidRPr="00EA0318" w:rsidRDefault="00735A76" w:rsidP="00EA0318">
    <w:pPr>
      <w:pStyle w:val="Header"/>
      <w:pBdr>
        <w:top w:val="single" w:sz="8" w:space="1" w:color="000080"/>
      </w:pBdr>
      <w:rPr>
        <w:rStyle w:val="PageNumber"/>
        <w:color w:val="005288"/>
      </w:rPr>
    </w:pPr>
    <w:r w:rsidRPr="00EA0318">
      <w:rPr>
        <w:rStyle w:val="PageNumber"/>
        <w:color w:val="005288"/>
        <w:highlight w:val="yellow"/>
      </w:rPr>
      <w:t>[</w:t>
    </w:r>
    <w:r>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Three: Recovery</w:t>
    </w:r>
  </w:p>
  <w:p w14:paraId="033A1B5D" w14:textId="09C0BC38" w:rsidR="00735A76" w:rsidRPr="001A1314" w:rsidRDefault="00735A76"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59290331" w:rsidR="00735A76" w:rsidRDefault="00735A76" w:rsidP="00693BFA">
    <w:pPr>
      <w:pStyle w:val="Header"/>
      <w:pBdr>
        <w:top w:val="single" w:sz="4" w:space="1" w:color="005288"/>
      </w:pBdr>
      <w:jc w:val="right"/>
      <w:rPr>
        <w:rStyle w:val="PageNumber"/>
        <w:color w:val="005288"/>
      </w:rPr>
    </w:pPr>
    <w:r w:rsidRPr="004826EE">
      <w:rPr>
        <w:color w:val="005288"/>
        <w:highlight w:val="yellow"/>
      </w:rPr>
      <w:t>[</w:t>
    </w:r>
    <w:r>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31A2D4D5" w14:textId="30D04CAA" w:rsidR="00735A76" w:rsidRPr="007E265D" w:rsidRDefault="00735A76"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7ECE1963" w:rsidR="00735A76" w:rsidRDefault="00735A76" w:rsidP="00693BFA">
    <w:pPr>
      <w:pStyle w:val="Header"/>
      <w:pBdr>
        <w:top w:val="single" w:sz="4" w:space="1" w:color="005288"/>
      </w:pBdr>
      <w:jc w:val="right"/>
      <w:rPr>
        <w:rStyle w:val="PageNumber"/>
        <w:color w:val="005288"/>
      </w:rPr>
    </w:pPr>
    <w:r w:rsidRPr="00A43DF1">
      <w:rPr>
        <w:color w:val="005288"/>
        <w:highlight w:val="yellow"/>
      </w:rPr>
      <w:t>[</w:t>
    </w:r>
    <w:r>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Relevant Plans</w:t>
    </w:r>
    <w:r w:rsidRPr="007E265D">
      <w:rPr>
        <w:rStyle w:val="PageNumber"/>
        <w:color w:val="005288"/>
      </w:rPr>
      <w:t xml:space="preserve"> </w:t>
    </w:r>
  </w:p>
  <w:p w14:paraId="272562FD" w14:textId="58423FE6" w:rsidR="00735A76" w:rsidRPr="007E265D" w:rsidRDefault="00735A76"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517A9634" w:rsidR="00735A76" w:rsidRPr="007E265D" w:rsidRDefault="00735A76" w:rsidP="0091497F">
    <w:pPr>
      <w:pStyle w:val="Header"/>
      <w:pBdr>
        <w:top w:val="single" w:sz="4" w:space="1" w:color="005288"/>
      </w:pBdr>
      <w:jc w:val="right"/>
      <w:rPr>
        <w:rStyle w:val="PageNumber"/>
        <w:color w:val="005288"/>
      </w:rPr>
    </w:pPr>
    <w:r w:rsidRPr="00D34300">
      <w:rPr>
        <w:color w:val="005288"/>
        <w:highlight w:val="yellow"/>
      </w:rPr>
      <w:t>[</w:t>
    </w:r>
    <w:r>
      <w:rPr>
        <w:color w:val="005288"/>
        <w:highlight w:val="yellow"/>
      </w:rPr>
      <w:t xml:space="preserve">Insert </w:t>
    </w:r>
    <w:r w:rsidRPr="00D34300">
      <w:rPr>
        <w:color w:val="005288"/>
        <w:highlight w:val="yellow"/>
      </w:rPr>
      <w:t>Sponsor Organization]</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Acronyms</w:t>
    </w:r>
  </w:p>
  <w:p w14:paraId="51319F76" w14:textId="77759E5E" w:rsidR="00735A76" w:rsidRPr="007E265D" w:rsidRDefault="00735A7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563429EC" w:rsidR="00735A76" w:rsidRPr="007E265D" w:rsidRDefault="00735A76" w:rsidP="00752C52">
    <w:pPr>
      <w:pStyle w:val="Header"/>
      <w:pBdr>
        <w:top w:val="single" w:sz="4" w:space="1" w:color="005288"/>
      </w:pBdr>
      <w:jc w:val="right"/>
      <w:rPr>
        <w:rStyle w:val="PageNumber"/>
        <w:color w:val="005288"/>
      </w:rPr>
    </w:pPr>
    <w:r w:rsidRPr="00263C07">
      <w:rPr>
        <w:color w:val="005288"/>
        <w:highlight w:val="yellow"/>
      </w:rPr>
      <w:t>[</w:t>
    </w:r>
    <w:r>
      <w:rPr>
        <w:color w:val="005288"/>
        <w:highlight w:val="yellow"/>
      </w:rPr>
      <w:t xml:space="preserve">Insert </w:t>
    </w: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735A76" w:rsidRPr="007E265D" w:rsidRDefault="00735A7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19AB1BE5" w:rsidR="00735A76" w:rsidRPr="00C5461A" w:rsidRDefault="00735A76"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Pr>
        <w:rFonts w:ascii="Arial" w:hAnsi="Arial" w:cs="Arial"/>
        <w:color w:val="005288"/>
        <w:sz w:val="20"/>
        <w:szCs w:val="20"/>
      </w:rPr>
      <w:t>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48667D05" w:rsidR="00735A76" w:rsidRDefault="00735A76" w:rsidP="00877017">
    <w:pPr>
      <w:pStyle w:val="Header"/>
      <w:pBdr>
        <w:top w:val="single" w:sz="4" w:space="1" w:color="005288"/>
      </w:pBdr>
      <w:rPr>
        <w:rStyle w:val="PageNumber"/>
        <w:color w:val="005288"/>
      </w:rPr>
    </w:pPr>
    <w:r w:rsidRPr="003D65DC">
      <w:rPr>
        <w:rStyle w:val="PageNumber"/>
        <w:color w:val="005288"/>
        <w:highlight w:val="yellow"/>
      </w:rPr>
      <w:t>[</w:t>
    </w:r>
    <w:r>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735A76" w:rsidRPr="00AC041E" w:rsidRDefault="00735A76"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6817ECC8" w:rsidR="00735A76" w:rsidRPr="007E265D" w:rsidRDefault="00735A76" w:rsidP="00845079">
    <w:pPr>
      <w:pStyle w:val="Header"/>
      <w:pBdr>
        <w:top w:val="single" w:sz="4" w:space="1" w:color="005288"/>
      </w:pBdr>
      <w:rPr>
        <w:rStyle w:val="PageNumber"/>
        <w:color w:val="005288"/>
      </w:rPr>
    </w:pPr>
    <w:r w:rsidRPr="003D65DC">
      <w:rPr>
        <w:rStyle w:val="PageNumber"/>
        <w:color w:val="005288"/>
        <w:highlight w:val="yellow"/>
      </w:rPr>
      <w:t>[</w:t>
    </w:r>
    <w:r>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735A76" w:rsidRPr="007E265D" w:rsidRDefault="00735A76"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316FE528" w:rsidR="00735A76" w:rsidRPr="007E265D" w:rsidRDefault="00735A76" w:rsidP="00385F85">
    <w:pPr>
      <w:pStyle w:val="Header"/>
      <w:pBdr>
        <w:top w:val="single" w:sz="4" w:space="1" w:color="005288"/>
      </w:pBdr>
      <w:rPr>
        <w:rStyle w:val="PageNumber"/>
        <w:color w:val="005288"/>
      </w:rPr>
    </w:pPr>
    <w:r w:rsidRPr="00385F85">
      <w:rPr>
        <w:rStyle w:val="PageNumber"/>
        <w:color w:val="005288"/>
        <w:highlight w:val="yellow"/>
      </w:rPr>
      <w:t>[</w:t>
    </w:r>
    <w:r>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735A76" w:rsidRPr="007E265D" w:rsidRDefault="00735A76"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07FFE7EB" w:rsidR="00735A76" w:rsidRPr="007E265D" w:rsidRDefault="00735A76" w:rsidP="00CF607C">
    <w:pPr>
      <w:pStyle w:val="Header"/>
      <w:pBdr>
        <w:top w:val="single" w:sz="4" w:space="1" w:color="005288"/>
      </w:pBdr>
      <w:jc w:val="right"/>
      <w:rPr>
        <w:rStyle w:val="PageNumber"/>
        <w:color w:val="005288"/>
      </w:rPr>
    </w:pPr>
    <w:r w:rsidRPr="00DE1516">
      <w:rPr>
        <w:color w:val="005288"/>
        <w:highlight w:val="yellow"/>
      </w:rPr>
      <w:t>[</w:t>
    </w:r>
    <w:r>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735A76" w:rsidRPr="007E265D" w:rsidRDefault="00735A76"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3442" w14:textId="77E5BD28" w:rsidR="00735A76" w:rsidRPr="007E265D" w:rsidRDefault="00735A76" w:rsidP="00CF607C">
    <w:pPr>
      <w:pStyle w:val="Header"/>
      <w:pBdr>
        <w:top w:val="single" w:sz="4" w:space="1" w:color="005288"/>
      </w:pBdr>
      <w:jc w:val="right"/>
      <w:rPr>
        <w:rStyle w:val="PageNumber"/>
        <w:color w:val="005288"/>
      </w:rPr>
    </w:pPr>
    <w:r w:rsidRPr="00DE1516">
      <w:rPr>
        <w:color w:val="005288"/>
        <w:highlight w:val="yellow"/>
      </w:rPr>
      <w:t>[</w:t>
    </w:r>
    <w:r>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t>6</w:t>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06F6B12E" w14:textId="77777777" w:rsidR="00735A76" w:rsidRPr="007E265D" w:rsidRDefault="00735A76"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6E79BCCE" w:rsidR="00735A76" w:rsidRPr="00DE1516" w:rsidRDefault="00735A76" w:rsidP="00DE1516">
    <w:pPr>
      <w:pStyle w:val="Header"/>
      <w:pBdr>
        <w:top w:val="single" w:sz="8" w:space="1" w:color="000080"/>
      </w:pBdr>
      <w:rPr>
        <w:rStyle w:val="PageNumber"/>
        <w:color w:val="005288"/>
      </w:rPr>
    </w:pPr>
    <w:r w:rsidRPr="00887398">
      <w:rPr>
        <w:rStyle w:val="PageNumber"/>
        <w:color w:val="005288"/>
        <w:highlight w:val="yellow"/>
      </w:rPr>
      <w:t>[</w:t>
    </w:r>
    <w:r>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Module One: Threat</w:t>
    </w:r>
  </w:p>
  <w:p w14:paraId="4F46F911" w14:textId="310FBA40" w:rsidR="00735A76" w:rsidRPr="001A1314" w:rsidRDefault="00735A7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35DD5E45" w:rsidR="00735A76" w:rsidRPr="00EA0318" w:rsidRDefault="00735A76" w:rsidP="00EA0318">
    <w:pPr>
      <w:pStyle w:val="Header"/>
      <w:pBdr>
        <w:top w:val="single" w:sz="8" w:space="1" w:color="000080"/>
      </w:pBdr>
      <w:rPr>
        <w:rStyle w:val="PageNumber"/>
        <w:color w:val="005288"/>
      </w:rPr>
    </w:pPr>
    <w:r w:rsidRPr="00EA0318">
      <w:rPr>
        <w:rStyle w:val="PageNumber"/>
        <w:color w:val="005288"/>
        <w:highlight w:val="yellow"/>
      </w:rPr>
      <w:t>[</w:t>
    </w:r>
    <w:r>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Two: Incident and Aftermath</w:t>
    </w:r>
  </w:p>
  <w:p w14:paraId="0AB06E2C" w14:textId="2108DB9D" w:rsidR="00735A76" w:rsidRPr="001A1314" w:rsidRDefault="00735A76"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6CBA0" w14:textId="77777777" w:rsidR="00735A76" w:rsidRDefault="00735A76" w:rsidP="00E1502C">
      <w:pPr>
        <w:spacing w:after="0" w:line="240" w:lineRule="auto"/>
      </w:pPr>
      <w:r>
        <w:separator/>
      </w:r>
    </w:p>
  </w:footnote>
  <w:footnote w:type="continuationSeparator" w:id="0">
    <w:p w14:paraId="66CC92AB" w14:textId="77777777" w:rsidR="00735A76" w:rsidRDefault="00735A76" w:rsidP="00E1502C">
      <w:pPr>
        <w:spacing w:after="0" w:line="240" w:lineRule="auto"/>
      </w:pPr>
      <w:r>
        <w:continuationSeparator/>
      </w:r>
    </w:p>
  </w:footnote>
  <w:footnote w:id="1">
    <w:p w14:paraId="70BAF6D0" w14:textId="77777777" w:rsidR="00735A76" w:rsidRDefault="00735A76" w:rsidP="00493B19">
      <w:pPr>
        <w:pStyle w:val="FootnoteText"/>
      </w:pPr>
      <w:r>
        <w:rPr>
          <w:rStyle w:val="FootnoteReference"/>
        </w:rPr>
        <w:footnoteRef/>
      </w:r>
      <w:r>
        <w:t xml:space="preserve"> Nothing in this document should be taken to imply the necessity of any particular equipment, or as a recommendation to obtain any such equipment. All resource decisions must be made at the local level, based on local needs and constraints.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735A76" w:rsidRDefault="00735A76" w:rsidP="00F554E0">
    <w:pPr>
      <w:pStyle w:val="Header"/>
    </w:pPr>
    <w:r>
      <w:rPr>
        <w:noProof/>
      </w:rPr>
      <w:drawing>
        <wp:anchor distT="0" distB="0" distL="114300" distR="114300" simplePos="0" relativeHeight="251659264" behindDoc="0" locked="0" layoutInCell="1" allowOverlap="1" wp14:anchorId="14F5AA18" wp14:editId="6FF93BF8">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735A76" w:rsidRDefault="00735A76"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735A76" w:rsidRDefault="00735A76">
    <w:pPr>
      <w:pStyle w:val="Header"/>
    </w:pPr>
    <w:r>
      <w:rPr>
        <w:noProof/>
      </w:rPr>
      <w:drawing>
        <wp:anchor distT="0" distB="0" distL="114300" distR="114300" simplePos="0" relativeHeight="251662336" behindDoc="0" locked="0" layoutInCell="1" allowOverlap="1" wp14:anchorId="157BB11B" wp14:editId="477E7EEC">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EE3" w14:textId="1B61944B" w:rsidR="00735A76" w:rsidRDefault="00735A76" w:rsidP="000424E2">
    <w:pPr>
      <w:pStyle w:val="Header"/>
      <w:jc w:val="right"/>
      <w:rPr>
        <w:color w:val="005288"/>
      </w:rPr>
    </w:pPr>
    <w:r>
      <w:rPr>
        <w:b w:val="0"/>
        <w:noProof/>
        <w:color w:val="005288"/>
        <w:highlight w:val="yellow"/>
      </w:rPr>
      <w:drawing>
        <wp:anchor distT="0" distB="0" distL="114300" distR="114300" simplePos="0" relativeHeight="251660288" behindDoc="0" locked="0" layoutInCell="1" allowOverlap="1" wp14:anchorId="6C8F70EB" wp14:editId="1746678E">
          <wp:simplePos x="0" y="0"/>
          <wp:positionH relativeFrom="column">
            <wp:posOffset>-9525</wp:posOffset>
          </wp:positionH>
          <wp:positionV relativeFrom="paragraph">
            <wp:posOffset>-152400</wp:posOffset>
          </wp:positionV>
          <wp:extent cx="572770" cy="5791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7FB90ACA" w14:textId="45DBE4F5" w:rsidR="00735A76" w:rsidRPr="00F5338D" w:rsidRDefault="00735A76" w:rsidP="001D6776">
    <w:pPr>
      <w:pStyle w:val="Header"/>
      <w:jc w:val="right"/>
      <w:rPr>
        <w:color w:val="005288"/>
      </w:rPr>
    </w:pPr>
    <w:r>
      <w:rPr>
        <w:color w:val="005288"/>
      </w:rPr>
      <w:t>Violent Extremist Attack Tabletop Exercise</w:t>
    </w:r>
  </w:p>
  <w:p w14:paraId="435E9265" w14:textId="77777777" w:rsidR="00735A76" w:rsidRPr="00830538" w:rsidRDefault="00735A76" w:rsidP="001D6776">
    <w:pPr>
      <w:pStyle w:val="Header"/>
      <w:pBdr>
        <w:bottom w:val="single" w:sz="4" w:space="1" w:color="000080"/>
      </w:pBdr>
      <w:spacing w:after="360"/>
      <w:contextualSpacing/>
      <w:jc w:val="right"/>
      <w:rPr>
        <w:color w:val="002F80"/>
      </w:rPr>
    </w:pPr>
    <w:r w:rsidRPr="00821EAC">
      <w:rPr>
        <w:color w:val="005288"/>
        <w:szCs w:val="12"/>
      </w:rPr>
      <w:t>Situation Manual (SitMan)</w:t>
    </w:r>
  </w:p>
  <w:p w14:paraId="699E86F3" w14:textId="77777777" w:rsidR="00735A76" w:rsidRDefault="00735A76"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0982BEFE" w:rsidR="00735A76" w:rsidRDefault="00735A76" w:rsidP="002E5148">
    <w:pPr>
      <w:pStyle w:val="Header"/>
      <w:jc w:val="right"/>
      <w:rPr>
        <w:color w:val="005288"/>
      </w:rPr>
    </w:pPr>
    <w:r>
      <w:rPr>
        <w:b w:val="0"/>
        <w:noProof/>
      </w:rPr>
      <w:drawing>
        <wp:anchor distT="0" distB="0" distL="114300" distR="114300" simplePos="0" relativeHeight="251658240" behindDoc="0" locked="0" layoutInCell="1" allowOverlap="1" wp14:anchorId="34588BAC" wp14:editId="02FF7F2B">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45C67496" w14:textId="594D832A" w:rsidR="00735A76" w:rsidRPr="00F5338D" w:rsidRDefault="00735A76" w:rsidP="004E076D">
    <w:pPr>
      <w:pStyle w:val="Header"/>
      <w:jc w:val="right"/>
      <w:rPr>
        <w:color w:val="005288"/>
      </w:rPr>
    </w:pPr>
    <w:r>
      <w:rPr>
        <w:color w:val="005288"/>
      </w:rPr>
      <w:t>Violent Extremist Attack Tabletop Exercise</w:t>
    </w:r>
  </w:p>
  <w:p w14:paraId="69277A38" w14:textId="77777777" w:rsidR="00735A76" w:rsidRPr="00830538" w:rsidRDefault="00735A76"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381E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A4470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B4FD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F8D8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FECD9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ACD3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B00E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06D96BFE"/>
    <w:multiLevelType w:val="hybridMultilevel"/>
    <w:tmpl w:val="79D688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02596"/>
    <w:multiLevelType w:val="hybridMultilevel"/>
    <w:tmpl w:val="EC60E66A"/>
    <w:lvl w:ilvl="0" w:tplc="F1CCCB92">
      <w:start w:val="1"/>
      <w:numFmt w:val="decimal"/>
      <w:lvlText w:val="%1."/>
      <w:lvlJc w:val="left"/>
      <w:pPr>
        <w:ind w:left="0" w:hanging="360"/>
      </w:pPr>
      <w:rPr>
        <w:b w:val="0"/>
        <w:color w:val="auto"/>
        <w:sz w:val="24"/>
        <w:szCs w:val="24"/>
      </w:rPr>
    </w:lvl>
    <w:lvl w:ilvl="1" w:tplc="EED61E20">
      <w:start w:val="1"/>
      <w:numFmt w:val="lowerLetter"/>
      <w:lvlText w:val="%2."/>
      <w:lvlJc w:val="left"/>
      <w:pPr>
        <w:ind w:left="72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1DA754BB"/>
    <w:multiLevelType w:val="hybridMultilevel"/>
    <w:tmpl w:val="67DAA1FA"/>
    <w:lvl w:ilvl="0" w:tplc="84345BE2">
      <w:start w:val="1"/>
      <w:numFmt w:val="decimal"/>
      <w:lvlText w:val="%1."/>
      <w:lvlJc w:val="left"/>
      <w:pPr>
        <w:ind w:left="0" w:hanging="360"/>
      </w:pPr>
      <w:rPr>
        <w:b w:val="0"/>
        <w:color w:val="auto"/>
        <w:sz w:val="24"/>
        <w:szCs w:val="24"/>
      </w:rPr>
    </w:lvl>
    <w:lvl w:ilvl="1" w:tplc="EED61E20">
      <w:start w:val="1"/>
      <w:numFmt w:val="lowerLetter"/>
      <w:lvlText w:val="%2."/>
      <w:lvlJc w:val="left"/>
      <w:pPr>
        <w:ind w:left="72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FF542F"/>
    <w:multiLevelType w:val="hybridMultilevel"/>
    <w:tmpl w:val="87566CBE"/>
    <w:lvl w:ilvl="0" w:tplc="4A74C0CC">
      <w:start w:val="1"/>
      <w:numFmt w:val="decimal"/>
      <w:lvlText w:val="%1."/>
      <w:lvlJc w:val="left"/>
      <w:pPr>
        <w:ind w:left="0" w:hanging="360"/>
      </w:pPr>
      <w:rPr>
        <w:b w:val="0"/>
        <w:color w:val="auto"/>
        <w:sz w:val="24"/>
        <w:szCs w:val="24"/>
      </w:rPr>
    </w:lvl>
    <w:lvl w:ilvl="1" w:tplc="EED61E20">
      <w:start w:val="1"/>
      <w:numFmt w:val="lowerLetter"/>
      <w:lvlText w:val="%2."/>
      <w:lvlJc w:val="left"/>
      <w:pPr>
        <w:ind w:left="72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3FF72378"/>
    <w:multiLevelType w:val="hybridMultilevel"/>
    <w:tmpl w:val="C942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372BB"/>
    <w:multiLevelType w:val="hybridMultilevel"/>
    <w:tmpl w:val="3CCCB94A"/>
    <w:lvl w:ilvl="0" w:tplc="2584B326">
      <w:start w:val="1"/>
      <w:numFmt w:val="decimal"/>
      <w:lvlText w:val="%1."/>
      <w:lvlJc w:val="left"/>
      <w:pPr>
        <w:ind w:left="720" w:hanging="360"/>
      </w:pPr>
      <w:rPr>
        <w:b w:val="0"/>
      </w:rPr>
    </w:lvl>
    <w:lvl w:ilvl="1" w:tplc="EED61E20">
      <w:start w:val="1"/>
      <w:numFmt w:val="lowerLetter"/>
      <w:lvlText w:val="%2."/>
      <w:lvlJc w:val="left"/>
      <w:pPr>
        <w:ind w:left="1440" w:hanging="360"/>
      </w:pPr>
      <w:rPr>
        <w:rFonts w:ascii="Times New Roman" w:eastAsia="Times New Roman" w:hAnsi="Times New Roman" w:cs="Times New Roman"/>
        <w:b w:val="0"/>
        <w:color w:val="auto"/>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6E562A"/>
    <w:multiLevelType w:val="multilevel"/>
    <w:tmpl w:val="A6E2BA3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62C207B"/>
    <w:multiLevelType w:val="hybridMultilevel"/>
    <w:tmpl w:val="B09CD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74985"/>
    <w:multiLevelType w:val="hybridMultilevel"/>
    <w:tmpl w:val="B748DBEA"/>
    <w:lvl w:ilvl="0" w:tplc="5B8C775A">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C93A46"/>
    <w:multiLevelType w:val="multilevel"/>
    <w:tmpl w:val="D6CCE54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44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CA172A"/>
    <w:multiLevelType w:val="hybridMultilevel"/>
    <w:tmpl w:val="FFD2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0E7C00"/>
    <w:multiLevelType w:val="hybridMultilevel"/>
    <w:tmpl w:val="6936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04B5D"/>
    <w:multiLevelType w:val="hybridMultilevel"/>
    <w:tmpl w:val="68F29B26"/>
    <w:lvl w:ilvl="0" w:tplc="C6CAC36A">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3"/>
  </w:num>
  <w:num w:numId="3">
    <w:abstractNumId w:val="13"/>
  </w:num>
  <w:num w:numId="4">
    <w:abstractNumId w:val="20"/>
  </w:num>
  <w:num w:numId="5">
    <w:abstractNumId w:val="17"/>
  </w:num>
  <w:num w:numId="6">
    <w:abstractNumId w:val="10"/>
  </w:num>
  <w:num w:numId="7">
    <w:abstractNumId w:val="23"/>
  </w:num>
  <w:num w:numId="8">
    <w:abstractNumId w:val="9"/>
  </w:num>
  <w:num w:numId="9">
    <w:abstractNumId w:val="18"/>
  </w:num>
  <w:num w:numId="10">
    <w:abstractNumId w:val="19"/>
    <w:lvlOverride w:ilvl="0">
      <w:startOverride w:val="1"/>
    </w:lvlOverride>
  </w:num>
  <w:num w:numId="11">
    <w:abstractNumId w:val="11"/>
  </w:num>
  <w:num w:numId="12">
    <w:abstractNumId w:val="14"/>
  </w:num>
  <w:num w:numId="13">
    <w:abstractNumId w:val="12"/>
  </w:num>
  <w:num w:numId="14">
    <w:abstractNumId w:val="16"/>
  </w:num>
  <w:num w:numId="15">
    <w:abstractNumId w:val="21"/>
  </w:num>
  <w:num w:numId="16">
    <w:abstractNumId w:val="22"/>
  </w:num>
  <w:num w:numId="17">
    <w:abstractNumId w:val="15"/>
  </w:num>
  <w:num w:numId="18">
    <w:abstractNumId w:val="7"/>
  </w:num>
  <w:num w:numId="19">
    <w:abstractNumId w:val="6"/>
  </w:num>
  <w:num w:numId="20">
    <w:abstractNumId w:val="5"/>
  </w:num>
  <w:num w:numId="21">
    <w:abstractNumId w:val="4"/>
  </w:num>
  <w:num w:numId="22">
    <w:abstractNumId w:val="2"/>
  </w:num>
  <w:num w:numId="23">
    <w:abstractNumId w:val="1"/>
  </w:num>
  <w:num w:numId="2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0430"/>
    <w:rsid w:val="00002486"/>
    <w:rsid w:val="00002C10"/>
    <w:rsid w:val="00006BFE"/>
    <w:rsid w:val="00012D2C"/>
    <w:rsid w:val="000213E9"/>
    <w:rsid w:val="0002167C"/>
    <w:rsid w:val="000239B1"/>
    <w:rsid w:val="000252B3"/>
    <w:rsid w:val="00030B66"/>
    <w:rsid w:val="00032D07"/>
    <w:rsid w:val="00034AAD"/>
    <w:rsid w:val="00037252"/>
    <w:rsid w:val="000424E2"/>
    <w:rsid w:val="000500E4"/>
    <w:rsid w:val="00056946"/>
    <w:rsid w:val="0006738C"/>
    <w:rsid w:val="00073527"/>
    <w:rsid w:val="00080849"/>
    <w:rsid w:val="00081CB5"/>
    <w:rsid w:val="000832C3"/>
    <w:rsid w:val="000873F5"/>
    <w:rsid w:val="00093A30"/>
    <w:rsid w:val="00093A93"/>
    <w:rsid w:val="00095AFD"/>
    <w:rsid w:val="00095CF1"/>
    <w:rsid w:val="00096E49"/>
    <w:rsid w:val="000A48D2"/>
    <w:rsid w:val="000B0024"/>
    <w:rsid w:val="000B289F"/>
    <w:rsid w:val="000B64B9"/>
    <w:rsid w:val="000D1B71"/>
    <w:rsid w:val="000E341B"/>
    <w:rsid w:val="000E5295"/>
    <w:rsid w:val="000F0A6F"/>
    <w:rsid w:val="000F1593"/>
    <w:rsid w:val="000F2CE7"/>
    <w:rsid w:val="000F5658"/>
    <w:rsid w:val="000F5BBF"/>
    <w:rsid w:val="00100774"/>
    <w:rsid w:val="00100A63"/>
    <w:rsid w:val="001129F9"/>
    <w:rsid w:val="00132095"/>
    <w:rsid w:val="0014680E"/>
    <w:rsid w:val="00147A95"/>
    <w:rsid w:val="001535EA"/>
    <w:rsid w:val="00182C94"/>
    <w:rsid w:val="00196410"/>
    <w:rsid w:val="001A096A"/>
    <w:rsid w:val="001A1314"/>
    <w:rsid w:val="001A1691"/>
    <w:rsid w:val="001A29E3"/>
    <w:rsid w:val="001A3B5D"/>
    <w:rsid w:val="001A57F6"/>
    <w:rsid w:val="001B04C3"/>
    <w:rsid w:val="001B112D"/>
    <w:rsid w:val="001B27A8"/>
    <w:rsid w:val="001B6189"/>
    <w:rsid w:val="001B670F"/>
    <w:rsid w:val="001B7C2C"/>
    <w:rsid w:val="001B7E64"/>
    <w:rsid w:val="001C11CF"/>
    <w:rsid w:val="001C5012"/>
    <w:rsid w:val="001D2018"/>
    <w:rsid w:val="001D6776"/>
    <w:rsid w:val="001D699A"/>
    <w:rsid w:val="001E1546"/>
    <w:rsid w:val="001E3AC8"/>
    <w:rsid w:val="001E3C26"/>
    <w:rsid w:val="001F08C2"/>
    <w:rsid w:val="001F2383"/>
    <w:rsid w:val="001F26AE"/>
    <w:rsid w:val="001F383B"/>
    <w:rsid w:val="001F3858"/>
    <w:rsid w:val="00200766"/>
    <w:rsid w:val="002034FB"/>
    <w:rsid w:val="00204C41"/>
    <w:rsid w:val="00206CF0"/>
    <w:rsid w:val="00207CA2"/>
    <w:rsid w:val="00207D92"/>
    <w:rsid w:val="00215060"/>
    <w:rsid w:val="00220938"/>
    <w:rsid w:val="00221D22"/>
    <w:rsid w:val="0022395D"/>
    <w:rsid w:val="002346BE"/>
    <w:rsid w:val="00234B78"/>
    <w:rsid w:val="002437D1"/>
    <w:rsid w:val="00253DC2"/>
    <w:rsid w:val="00254408"/>
    <w:rsid w:val="002621A8"/>
    <w:rsid w:val="00263C07"/>
    <w:rsid w:val="00266370"/>
    <w:rsid w:val="002725D5"/>
    <w:rsid w:val="002752F5"/>
    <w:rsid w:val="002779E7"/>
    <w:rsid w:val="00281ACE"/>
    <w:rsid w:val="002857BB"/>
    <w:rsid w:val="00286EBC"/>
    <w:rsid w:val="002910C3"/>
    <w:rsid w:val="0029148E"/>
    <w:rsid w:val="0029199A"/>
    <w:rsid w:val="002A18E3"/>
    <w:rsid w:val="002A24ED"/>
    <w:rsid w:val="002A28B6"/>
    <w:rsid w:val="002B4459"/>
    <w:rsid w:val="002B7755"/>
    <w:rsid w:val="002C07E7"/>
    <w:rsid w:val="002C50D7"/>
    <w:rsid w:val="002D5808"/>
    <w:rsid w:val="002D6990"/>
    <w:rsid w:val="002D7A0C"/>
    <w:rsid w:val="002E20A2"/>
    <w:rsid w:val="002E5148"/>
    <w:rsid w:val="002F2115"/>
    <w:rsid w:val="002F77B6"/>
    <w:rsid w:val="00300827"/>
    <w:rsid w:val="00302BC0"/>
    <w:rsid w:val="003031C8"/>
    <w:rsid w:val="003035EC"/>
    <w:rsid w:val="003048B8"/>
    <w:rsid w:val="00306E02"/>
    <w:rsid w:val="00307824"/>
    <w:rsid w:val="003110E8"/>
    <w:rsid w:val="0032134D"/>
    <w:rsid w:val="0033028F"/>
    <w:rsid w:val="00335C74"/>
    <w:rsid w:val="003407DF"/>
    <w:rsid w:val="00347A58"/>
    <w:rsid w:val="00351FF7"/>
    <w:rsid w:val="00360EA0"/>
    <w:rsid w:val="00365732"/>
    <w:rsid w:val="003706DB"/>
    <w:rsid w:val="00374CE0"/>
    <w:rsid w:val="003751B5"/>
    <w:rsid w:val="00377408"/>
    <w:rsid w:val="00385383"/>
    <w:rsid w:val="00385F85"/>
    <w:rsid w:val="00387199"/>
    <w:rsid w:val="003916E4"/>
    <w:rsid w:val="003952B0"/>
    <w:rsid w:val="003B1934"/>
    <w:rsid w:val="003B1B66"/>
    <w:rsid w:val="003B45B2"/>
    <w:rsid w:val="003C01B0"/>
    <w:rsid w:val="003D65DC"/>
    <w:rsid w:val="003D6908"/>
    <w:rsid w:val="003E2AFB"/>
    <w:rsid w:val="003E3258"/>
    <w:rsid w:val="003E486B"/>
    <w:rsid w:val="004005D8"/>
    <w:rsid w:val="0040144F"/>
    <w:rsid w:val="004046C1"/>
    <w:rsid w:val="00406155"/>
    <w:rsid w:val="004069A6"/>
    <w:rsid w:val="00407CD5"/>
    <w:rsid w:val="004201AC"/>
    <w:rsid w:val="00425A24"/>
    <w:rsid w:val="00426DB3"/>
    <w:rsid w:val="00437DC4"/>
    <w:rsid w:val="00440574"/>
    <w:rsid w:val="00441A63"/>
    <w:rsid w:val="004437FF"/>
    <w:rsid w:val="0044492E"/>
    <w:rsid w:val="004478D7"/>
    <w:rsid w:val="0044798C"/>
    <w:rsid w:val="00450CC1"/>
    <w:rsid w:val="00462959"/>
    <w:rsid w:val="00467EA0"/>
    <w:rsid w:val="00474C6C"/>
    <w:rsid w:val="004753E0"/>
    <w:rsid w:val="004801BC"/>
    <w:rsid w:val="00481601"/>
    <w:rsid w:val="004826EE"/>
    <w:rsid w:val="00484306"/>
    <w:rsid w:val="00485FD2"/>
    <w:rsid w:val="00487A3F"/>
    <w:rsid w:val="00493B19"/>
    <w:rsid w:val="0049410F"/>
    <w:rsid w:val="004A28FF"/>
    <w:rsid w:val="004A64FA"/>
    <w:rsid w:val="004A65D6"/>
    <w:rsid w:val="004B1A2C"/>
    <w:rsid w:val="004B6CDA"/>
    <w:rsid w:val="004C5F64"/>
    <w:rsid w:val="004C73CD"/>
    <w:rsid w:val="004D610C"/>
    <w:rsid w:val="004D61A7"/>
    <w:rsid w:val="004E076D"/>
    <w:rsid w:val="004E219C"/>
    <w:rsid w:val="004F510A"/>
    <w:rsid w:val="005163FC"/>
    <w:rsid w:val="0052727D"/>
    <w:rsid w:val="00532994"/>
    <w:rsid w:val="0053606D"/>
    <w:rsid w:val="005456F3"/>
    <w:rsid w:val="00554FD5"/>
    <w:rsid w:val="00557098"/>
    <w:rsid w:val="0056127A"/>
    <w:rsid w:val="00565069"/>
    <w:rsid w:val="00566D34"/>
    <w:rsid w:val="0057421E"/>
    <w:rsid w:val="00581D4D"/>
    <w:rsid w:val="005820A4"/>
    <w:rsid w:val="00583FD1"/>
    <w:rsid w:val="00594D8B"/>
    <w:rsid w:val="005A6674"/>
    <w:rsid w:val="005A6CB3"/>
    <w:rsid w:val="005B25DA"/>
    <w:rsid w:val="005B3FDC"/>
    <w:rsid w:val="005B6B3A"/>
    <w:rsid w:val="005B7BA7"/>
    <w:rsid w:val="005C02FD"/>
    <w:rsid w:val="005C13ED"/>
    <w:rsid w:val="005C28DA"/>
    <w:rsid w:val="005C2B9B"/>
    <w:rsid w:val="005D2C4C"/>
    <w:rsid w:val="005D3205"/>
    <w:rsid w:val="005D6E45"/>
    <w:rsid w:val="005E24C4"/>
    <w:rsid w:val="005E6DA3"/>
    <w:rsid w:val="005F131A"/>
    <w:rsid w:val="005F3A9C"/>
    <w:rsid w:val="005F6F46"/>
    <w:rsid w:val="005F7E52"/>
    <w:rsid w:val="0060000A"/>
    <w:rsid w:val="006177F8"/>
    <w:rsid w:val="006224F9"/>
    <w:rsid w:val="0062479E"/>
    <w:rsid w:val="006260CB"/>
    <w:rsid w:val="0062656E"/>
    <w:rsid w:val="00631093"/>
    <w:rsid w:val="00633B9C"/>
    <w:rsid w:val="00634A9C"/>
    <w:rsid w:val="00641195"/>
    <w:rsid w:val="00641B10"/>
    <w:rsid w:val="00643619"/>
    <w:rsid w:val="00653623"/>
    <w:rsid w:val="00654F70"/>
    <w:rsid w:val="006556CC"/>
    <w:rsid w:val="00656825"/>
    <w:rsid w:val="00656991"/>
    <w:rsid w:val="00666916"/>
    <w:rsid w:val="00666AAA"/>
    <w:rsid w:val="00666EF5"/>
    <w:rsid w:val="00675AB8"/>
    <w:rsid w:val="00676527"/>
    <w:rsid w:val="006862C0"/>
    <w:rsid w:val="006874C7"/>
    <w:rsid w:val="006876E2"/>
    <w:rsid w:val="00691306"/>
    <w:rsid w:val="006929D6"/>
    <w:rsid w:val="00693BFA"/>
    <w:rsid w:val="00694D2E"/>
    <w:rsid w:val="00695A21"/>
    <w:rsid w:val="00697BEF"/>
    <w:rsid w:val="006A71BD"/>
    <w:rsid w:val="006B0648"/>
    <w:rsid w:val="006B24B5"/>
    <w:rsid w:val="006B49FE"/>
    <w:rsid w:val="006B4C67"/>
    <w:rsid w:val="006B6037"/>
    <w:rsid w:val="006B6839"/>
    <w:rsid w:val="006C4E6C"/>
    <w:rsid w:val="006D124F"/>
    <w:rsid w:val="006D575D"/>
    <w:rsid w:val="006D5F58"/>
    <w:rsid w:val="006F0DCA"/>
    <w:rsid w:val="006F3BD9"/>
    <w:rsid w:val="006F55C1"/>
    <w:rsid w:val="006F73E9"/>
    <w:rsid w:val="007007CE"/>
    <w:rsid w:val="007017C3"/>
    <w:rsid w:val="00710557"/>
    <w:rsid w:val="00710C8D"/>
    <w:rsid w:val="007265BE"/>
    <w:rsid w:val="00727E65"/>
    <w:rsid w:val="00734488"/>
    <w:rsid w:val="00735A76"/>
    <w:rsid w:val="00744569"/>
    <w:rsid w:val="00750431"/>
    <w:rsid w:val="00752C52"/>
    <w:rsid w:val="00753FA6"/>
    <w:rsid w:val="00760431"/>
    <w:rsid w:val="007606B1"/>
    <w:rsid w:val="00762C25"/>
    <w:rsid w:val="007634D5"/>
    <w:rsid w:val="00767393"/>
    <w:rsid w:val="00767F86"/>
    <w:rsid w:val="007708CF"/>
    <w:rsid w:val="007725CF"/>
    <w:rsid w:val="00773AAE"/>
    <w:rsid w:val="00775829"/>
    <w:rsid w:val="007766BE"/>
    <w:rsid w:val="0077781E"/>
    <w:rsid w:val="00780B23"/>
    <w:rsid w:val="007823BA"/>
    <w:rsid w:val="007937D9"/>
    <w:rsid w:val="00794C40"/>
    <w:rsid w:val="007A3F59"/>
    <w:rsid w:val="007A5C23"/>
    <w:rsid w:val="007A5D06"/>
    <w:rsid w:val="007A7041"/>
    <w:rsid w:val="007B11EE"/>
    <w:rsid w:val="007B2B15"/>
    <w:rsid w:val="007B41E8"/>
    <w:rsid w:val="007B564C"/>
    <w:rsid w:val="007B7383"/>
    <w:rsid w:val="007C20D6"/>
    <w:rsid w:val="007C46B8"/>
    <w:rsid w:val="007C4D45"/>
    <w:rsid w:val="007C6C8B"/>
    <w:rsid w:val="007D2408"/>
    <w:rsid w:val="007D58DE"/>
    <w:rsid w:val="007D73E2"/>
    <w:rsid w:val="007F05A4"/>
    <w:rsid w:val="007F2BBC"/>
    <w:rsid w:val="007F3317"/>
    <w:rsid w:val="00800600"/>
    <w:rsid w:val="0080249C"/>
    <w:rsid w:val="00802AD1"/>
    <w:rsid w:val="0080416A"/>
    <w:rsid w:val="00804F57"/>
    <w:rsid w:val="0080650E"/>
    <w:rsid w:val="00807410"/>
    <w:rsid w:val="00814C05"/>
    <w:rsid w:val="008163F9"/>
    <w:rsid w:val="0082146F"/>
    <w:rsid w:val="00822243"/>
    <w:rsid w:val="0082246B"/>
    <w:rsid w:val="008229E0"/>
    <w:rsid w:val="0082448A"/>
    <w:rsid w:val="00825E5E"/>
    <w:rsid w:val="00831764"/>
    <w:rsid w:val="008349C2"/>
    <w:rsid w:val="00836239"/>
    <w:rsid w:val="0084028E"/>
    <w:rsid w:val="00845079"/>
    <w:rsid w:val="00854595"/>
    <w:rsid w:val="008718EC"/>
    <w:rsid w:val="00876CDC"/>
    <w:rsid w:val="00877017"/>
    <w:rsid w:val="008775AF"/>
    <w:rsid w:val="008828F2"/>
    <w:rsid w:val="00883BCC"/>
    <w:rsid w:val="00887398"/>
    <w:rsid w:val="008910F9"/>
    <w:rsid w:val="00893AD4"/>
    <w:rsid w:val="00893F8E"/>
    <w:rsid w:val="00896A40"/>
    <w:rsid w:val="00897151"/>
    <w:rsid w:val="008A6588"/>
    <w:rsid w:val="008B0948"/>
    <w:rsid w:val="008B70C9"/>
    <w:rsid w:val="008C09F5"/>
    <w:rsid w:val="008D4A73"/>
    <w:rsid w:val="008E3DE2"/>
    <w:rsid w:val="008E439D"/>
    <w:rsid w:val="008E6624"/>
    <w:rsid w:val="008F15F0"/>
    <w:rsid w:val="008F1A11"/>
    <w:rsid w:val="008F211C"/>
    <w:rsid w:val="00903A66"/>
    <w:rsid w:val="009044B2"/>
    <w:rsid w:val="009060D0"/>
    <w:rsid w:val="00911722"/>
    <w:rsid w:val="00911CB1"/>
    <w:rsid w:val="009120DB"/>
    <w:rsid w:val="009145C1"/>
    <w:rsid w:val="0091497F"/>
    <w:rsid w:val="009204D6"/>
    <w:rsid w:val="00942A57"/>
    <w:rsid w:val="00942FE5"/>
    <w:rsid w:val="0095031B"/>
    <w:rsid w:val="0095265F"/>
    <w:rsid w:val="00953389"/>
    <w:rsid w:val="009720EA"/>
    <w:rsid w:val="009779A0"/>
    <w:rsid w:val="00980A06"/>
    <w:rsid w:val="0098335A"/>
    <w:rsid w:val="00985024"/>
    <w:rsid w:val="00986B70"/>
    <w:rsid w:val="009901C8"/>
    <w:rsid w:val="00991B6F"/>
    <w:rsid w:val="009A3948"/>
    <w:rsid w:val="009A3BE7"/>
    <w:rsid w:val="009B17EA"/>
    <w:rsid w:val="009B19E3"/>
    <w:rsid w:val="009C0341"/>
    <w:rsid w:val="009C2D05"/>
    <w:rsid w:val="009C37C2"/>
    <w:rsid w:val="009D7D72"/>
    <w:rsid w:val="009E3042"/>
    <w:rsid w:val="009E310D"/>
    <w:rsid w:val="009E79B5"/>
    <w:rsid w:val="009E7E20"/>
    <w:rsid w:val="009F4521"/>
    <w:rsid w:val="009F554C"/>
    <w:rsid w:val="009F6C72"/>
    <w:rsid w:val="009F7A62"/>
    <w:rsid w:val="00A01FEA"/>
    <w:rsid w:val="00A027CC"/>
    <w:rsid w:val="00A036E4"/>
    <w:rsid w:val="00A0626B"/>
    <w:rsid w:val="00A06D10"/>
    <w:rsid w:val="00A11EAA"/>
    <w:rsid w:val="00A17B26"/>
    <w:rsid w:val="00A221C3"/>
    <w:rsid w:val="00A22796"/>
    <w:rsid w:val="00A259A8"/>
    <w:rsid w:val="00A26EA1"/>
    <w:rsid w:val="00A27816"/>
    <w:rsid w:val="00A405A8"/>
    <w:rsid w:val="00A4177E"/>
    <w:rsid w:val="00A43DF1"/>
    <w:rsid w:val="00A44DE9"/>
    <w:rsid w:val="00A46D6A"/>
    <w:rsid w:val="00A524D4"/>
    <w:rsid w:val="00A566F7"/>
    <w:rsid w:val="00A57C33"/>
    <w:rsid w:val="00A6029A"/>
    <w:rsid w:val="00A62E4D"/>
    <w:rsid w:val="00A6411B"/>
    <w:rsid w:val="00A64980"/>
    <w:rsid w:val="00A6503C"/>
    <w:rsid w:val="00A6570A"/>
    <w:rsid w:val="00A73972"/>
    <w:rsid w:val="00A73C3F"/>
    <w:rsid w:val="00A74073"/>
    <w:rsid w:val="00A80EF4"/>
    <w:rsid w:val="00A81B51"/>
    <w:rsid w:val="00A8288A"/>
    <w:rsid w:val="00A82B3D"/>
    <w:rsid w:val="00A91DE2"/>
    <w:rsid w:val="00A97F9A"/>
    <w:rsid w:val="00AA2EC7"/>
    <w:rsid w:val="00AA5BD9"/>
    <w:rsid w:val="00AB3412"/>
    <w:rsid w:val="00AB614A"/>
    <w:rsid w:val="00AC041E"/>
    <w:rsid w:val="00AC0AAB"/>
    <w:rsid w:val="00AC3E29"/>
    <w:rsid w:val="00AC5BA1"/>
    <w:rsid w:val="00AC7F5E"/>
    <w:rsid w:val="00AD1A93"/>
    <w:rsid w:val="00AD2972"/>
    <w:rsid w:val="00AD66F6"/>
    <w:rsid w:val="00AE0339"/>
    <w:rsid w:val="00AF1C63"/>
    <w:rsid w:val="00AF3C03"/>
    <w:rsid w:val="00AF52B0"/>
    <w:rsid w:val="00AF57B9"/>
    <w:rsid w:val="00B00157"/>
    <w:rsid w:val="00B15851"/>
    <w:rsid w:val="00B2132D"/>
    <w:rsid w:val="00B261D2"/>
    <w:rsid w:val="00B27655"/>
    <w:rsid w:val="00B3191C"/>
    <w:rsid w:val="00B327C1"/>
    <w:rsid w:val="00B37A56"/>
    <w:rsid w:val="00B411A6"/>
    <w:rsid w:val="00B54019"/>
    <w:rsid w:val="00B604A2"/>
    <w:rsid w:val="00B66CAF"/>
    <w:rsid w:val="00B715E3"/>
    <w:rsid w:val="00B725D1"/>
    <w:rsid w:val="00B73957"/>
    <w:rsid w:val="00B830B4"/>
    <w:rsid w:val="00B8671B"/>
    <w:rsid w:val="00B95121"/>
    <w:rsid w:val="00BA3167"/>
    <w:rsid w:val="00BA3AD6"/>
    <w:rsid w:val="00BB0C5C"/>
    <w:rsid w:val="00BB396B"/>
    <w:rsid w:val="00BB5261"/>
    <w:rsid w:val="00BB7F3A"/>
    <w:rsid w:val="00BC6EAC"/>
    <w:rsid w:val="00BE7D3E"/>
    <w:rsid w:val="00BF5395"/>
    <w:rsid w:val="00C0229F"/>
    <w:rsid w:val="00C20F77"/>
    <w:rsid w:val="00C211B5"/>
    <w:rsid w:val="00C3107A"/>
    <w:rsid w:val="00C337F0"/>
    <w:rsid w:val="00C359BF"/>
    <w:rsid w:val="00C3630E"/>
    <w:rsid w:val="00C4292F"/>
    <w:rsid w:val="00C43855"/>
    <w:rsid w:val="00C43910"/>
    <w:rsid w:val="00C50AAE"/>
    <w:rsid w:val="00C518EA"/>
    <w:rsid w:val="00C5370A"/>
    <w:rsid w:val="00C5461A"/>
    <w:rsid w:val="00C57F99"/>
    <w:rsid w:val="00C64623"/>
    <w:rsid w:val="00C6623D"/>
    <w:rsid w:val="00C67402"/>
    <w:rsid w:val="00C76464"/>
    <w:rsid w:val="00C825E4"/>
    <w:rsid w:val="00C8375D"/>
    <w:rsid w:val="00C85AD7"/>
    <w:rsid w:val="00C86A93"/>
    <w:rsid w:val="00C90B32"/>
    <w:rsid w:val="00C91678"/>
    <w:rsid w:val="00C92372"/>
    <w:rsid w:val="00C946D4"/>
    <w:rsid w:val="00CA2452"/>
    <w:rsid w:val="00CA4533"/>
    <w:rsid w:val="00CA4B00"/>
    <w:rsid w:val="00CA6BA0"/>
    <w:rsid w:val="00CA7186"/>
    <w:rsid w:val="00CB1FBC"/>
    <w:rsid w:val="00CC331B"/>
    <w:rsid w:val="00CC421E"/>
    <w:rsid w:val="00CC5169"/>
    <w:rsid w:val="00CD487B"/>
    <w:rsid w:val="00CD62E9"/>
    <w:rsid w:val="00CE6E18"/>
    <w:rsid w:val="00CF0659"/>
    <w:rsid w:val="00CF19C7"/>
    <w:rsid w:val="00CF607C"/>
    <w:rsid w:val="00D0071B"/>
    <w:rsid w:val="00D01456"/>
    <w:rsid w:val="00D05CA7"/>
    <w:rsid w:val="00D10758"/>
    <w:rsid w:val="00D12949"/>
    <w:rsid w:val="00D143FE"/>
    <w:rsid w:val="00D14FF5"/>
    <w:rsid w:val="00D179B9"/>
    <w:rsid w:val="00D30BF4"/>
    <w:rsid w:val="00D318B1"/>
    <w:rsid w:val="00D332CC"/>
    <w:rsid w:val="00D34300"/>
    <w:rsid w:val="00D356F3"/>
    <w:rsid w:val="00D364D0"/>
    <w:rsid w:val="00D4122C"/>
    <w:rsid w:val="00D43434"/>
    <w:rsid w:val="00D44FAB"/>
    <w:rsid w:val="00D51C51"/>
    <w:rsid w:val="00D538B0"/>
    <w:rsid w:val="00D54591"/>
    <w:rsid w:val="00D55D63"/>
    <w:rsid w:val="00D56BC2"/>
    <w:rsid w:val="00D63FAC"/>
    <w:rsid w:val="00D66424"/>
    <w:rsid w:val="00D77866"/>
    <w:rsid w:val="00D87DF9"/>
    <w:rsid w:val="00D90231"/>
    <w:rsid w:val="00D905EF"/>
    <w:rsid w:val="00DA09B2"/>
    <w:rsid w:val="00DA1F24"/>
    <w:rsid w:val="00DA41AE"/>
    <w:rsid w:val="00DA6602"/>
    <w:rsid w:val="00DB16CC"/>
    <w:rsid w:val="00DC2916"/>
    <w:rsid w:val="00DC4E3B"/>
    <w:rsid w:val="00DC574B"/>
    <w:rsid w:val="00DD0765"/>
    <w:rsid w:val="00DE0B82"/>
    <w:rsid w:val="00DE1516"/>
    <w:rsid w:val="00DE24FE"/>
    <w:rsid w:val="00DE6850"/>
    <w:rsid w:val="00DF4783"/>
    <w:rsid w:val="00DF5E96"/>
    <w:rsid w:val="00E018B0"/>
    <w:rsid w:val="00E06A7D"/>
    <w:rsid w:val="00E12128"/>
    <w:rsid w:val="00E13BD0"/>
    <w:rsid w:val="00E1502C"/>
    <w:rsid w:val="00E1578A"/>
    <w:rsid w:val="00E2034A"/>
    <w:rsid w:val="00E266E6"/>
    <w:rsid w:val="00E30790"/>
    <w:rsid w:val="00E33548"/>
    <w:rsid w:val="00E37182"/>
    <w:rsid w:val="00E37C81"/>
    <w:rsid w:val="00E532D6"/>
    <w:rsid w:val="00E53563"/>
    <w:rsid w:val="00E54343"/>
    <w:rsid w:val="00E549FE"/>
    <w:rsid w:val="00E55A8D"/>
    <w:rsid w:val="00E6201F"/>
    <w:rsid w:val="00E663AB"/>
    <w:rsid w:val="00E73A28"/>
    <w:rsid w:val="00E8112D"/>
    <w:rsid w:val="00E82B03"/>
    <w:rsid w:val="00E932D1"/>
    <w:rsid w:val="00EA0318"/>
    <w:rsid w:val="00EB275D"/>
    <w:rsid w:val="00EB3575"/>
    <w:rsid w:val="00EB4082"/>
    <w:rsid w:val="00EB480E"/>
    <w:rsid w:val="00EC5F01"/>
    <w:rsid w:val="00ED18C0"/>
    <w:rsid w:val="00ED754C"/>
    <w:rsid w:val="00EF10B9"/>
    <w:rsid w:val="00F107ED"/>
    <w:rsid w:val="00F13ACA"/>
    <w:rsid w:val="00F2070F"/>
    <w:rsid w:val="00F20F19"/>
    <w:rsid w:val="00F23F2F"/>
    <w:rsid w:val="00F24F24"/>
    <w:rsid w:val="00F25757"/>
    <w:rsid w:val="00F26539"/>
    <w:rsid w:val="00F31B34"/>
    <w:rsid w:val="00F430A5"/>
    <w:rsid w:val="00F45A0E"/>
    <w:rsid w:val="00F529AC"/>
    <w:rsid w:val="00F52CE7"/>
    <w:rsid w:val="00F554E0"/>
    <w:rsid w:val="00F57559"/>
    <w:rsid w:val="00F57574"/>
    <w:rsid w:val="00F57EF7"/>
    <w:rsid w:val="00F63525"/>
    <w:rsid w:val="00F63EAF"/>
    <w:rsid w:val="00F724DF"/>
    <w:rsid w:val="00F80BF6"/>
    <w:rsid w:val="00F9282E"/>
    <w:rsid w:val="00F93F29"/>
    <w:rsid w:val="00F95931"/>
    <w:rsid w:val="00F959B4"/>
    <w:rsid w:val="00F97B33"/>
    <w:rsid w:val="00FA5833"/>
    <w:rsid w:val="00FA62E4"/>
    <w:rsid w:val="00FB1227"/>
    <w:rsid w:val="00FB12FD"/>
    <w:rsid w:val="00FB6F92"/>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3"/>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1"/>
      </w:numPr>
      <w:spacing w:after="60"/>
    </w:pPr>
  </w:style>
  <w:style w:type="paragraph" w:styleId="ListNumber2">
    <w:name w:val="List Number 2"/>
    <w:basedOn w:val="Normal"/>
    <w:uiPriority w:val="99"/>
    <w:unhideWhenUsed/>
    <w:rsid w:val="00F95931"/>
    <w:pPr>
      <w:numPr>
        <w:numId w:val="2"/>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semiHidden/>
    <w:unhideWhenUsed/>
    <w:rsid w:val="00FA62E4"/>
    <w:pPr>
      <w:spacing w:line="240" w:lineRule="auto"/>
    </w:pPr>
    <w:rPr>
      <w:sz w:val="20"/>
      <w:szCs w:val="20"/>
    </w:rPr>
  </w:style>
  <w:style w:type="character" w:customStyle="1" w:styleId="CommentTextChar">
    <w:name w:val="Comment Text Char"/>
    <w:basedOn w:val="DefaultParagraphFont"/>
    <w:link w:val="CommentText"/>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customStyle="1" w:styleId="PageNumber0">
    <w:name w:val="PageNumber"/>
    <w:basedOn w:val="Normal"/>
    <w:rsid w:val="001A29E3"/>
    <w:pPr>
      <w:tabs>
        <w:tab w:val="center" w:pos="4680"/>
        <w:tab w:val="right" w:pos="9360"/>
      </w:tabs>
      <w:spacing w:after="0" w:line="240" w:lineRule="auto"/>
    </w:pPr>
    <w:rPr>
      <w:rFonts w:ascii="Arial" w:eastAsia="Times New Roman" w:hAnsi="Arial" w:cs="Arial"/>
      <w:b/>
      <w:color w:val="2E368F"/>
      <w:sz w:val="18"/>
      <w:szCs w:val="18"/>
    </w:rPr>
  </w:style>
  <w:style w:type="paragraph" w:customStyle="1" w:styleId="List-Number">
    <w:name w:val="List - Number"/>
    <w:basedOn w:val="Normal"/>
    <w:rsid w:val="00DE6850"/>
    <w:pPr>
      <w:numPr>
        <w:numId w:val="10"/>
      </w:numPr>
      <w:spacing w:after="200" w:line="276" w:lineRule="auto"/>
      <w:jc w:val="both"/>
    </w:pPr>
  </w:style>
  <w:style w:type="paragraph" w:styleId="ListParagraph">
    <w:name w:val="List Paragraph"/>
    <w:basedOn w:val="Normal"/>
    <w:uiPriority w:val="34"/>
    <w:qFormat/>
    <w:rsid w:val="00A74073"/>
    <w:pPr>
      <w:spacing w:after="200" w:line="276" w:lineRule="auto"/>
      <w:ind w:left="720"/>
      <w:contextualSpacing/>
    </w:pPr>
    <w:rPr>
      <w:rFonts w:ascii="Times New Roman" w:eastAsia="Times New Roman" w:hAnsi="Times New Roman" w:cs="Times New Roman"/>
    </w:rPr>
  </w:style>
  <w:style w:type="paragraph" w:customStyle="1" w:styleId="BHNormal">
    <w:name w:val="BHNormal"/>
    <w:link w:val="BHNormalChar"/>
    <w:uiPriority w:val="99"/>
    <w:qFormat/>
    <w:rsid w:val="00A74073"/>
    <w:pPr>
      <w:spacing w:after="0" w:line="240" w:lineRule="auto"/>
    </w:pPr>
    <w:rPr>
      <w:rFonts w:ascii="Times New Roman" w:eastAsia="Times New Roman" w:hAnsi="Times New Roman" w:cs="Times New Roman"/>
      <w:sz w:val="24"/>
    </w:rPr>
  </w:style>
  <w:style w:type="character" w:customStyle="1" w:styleId="BHNormalChar">
    <w:name w:val="BHNormal Char"/>
    <w:basedOn w:val="DefaultParagraphFont"/>
    <w:link w:val="BHNormal"/>
    <w:uiPriority w:val="99"/>
    <w:locked/>
    <w:rsid w:val="00A74073"/>
    <w:rPr>
      <w:rFonts w:ascii="Times New Roman" w:eastAsia="Times New Roman" w:hAnsi="Times New Roman" w:cs="Times New Roman"/>
      <w:sz w:val="24"/>
    </w:rPr>
  </w:style>
  <w:style w:type="paragraph" w:styleId="FootnoteText">
    <w:name w:val="footnote text"/>
    <w:basedOn w:val="Normal"/>
    <w:link w:val="FootnoteTextChar"/>
    <w:uiPriority w:val="99"/>
    <w:rsid w:val="00493B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93B19"/>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93B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E83F5-F491-48C3-9E11-9D75A9243D45}"/>
</file>

<file path=customXml/itemProps3.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4.xml><?xml version="1.0" encoding="utf-8"?>
<ds:datastoreItem xmlns:ds="http://schemas.openxmlformats.org/officeDocument/2006/customXml" ds:itemID="{82D0B424-22D7-4D2E-826F-DC903D6C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6657</Words>
  <Characters>37946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44514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2021-06-30T13:33:00Z</dcterms:created>
  <dcterms:modified xsi:type="dcterms:W3CDTF">2021-06-30T13:33:00Z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