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61CE" w14:textId="21922330" w:rsidR="009A3948" w:rsidRPr="000F5658" w:rsidRDefault="00555602"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noProof/>
          <w:color w:val="005288"/>
          <w:sz w:val="96"/>
          <w:szCs w:val="96"/>
          <w:highlight w:val="yellow"/>
        </w:rPr>
        <w:drawing>
          <wp:inline distT="0" distB="0" distL="0" distR="0" wp14:anchorId="47FC2510" wp14:editId="18D5DF96">
            <wp:extent cx="5761355" cy="3060700"/>
            <wp:effectExtent l="0" t="0" r="0" b="6350"/>
            <wp:docPr id="2" name="Picture 2" descr="Collage of different sections within a chemical plant. Images show pipes, the facility from the outside, and barr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r w:rsidR="003F3A44">
        <w:rPr>
          <w:rFonts w:ascii="Franklin Gothic Demi" w:hAnsi="Franklin Gothic Demi" w:cs="Arial"/>
          <w:color w:val="005288"/>
          <w:sz w:val="96"/>
          <w:szCs w:val="96"/>
        </w:rPr>
        <w:t>Chemical Sector Domestic Threat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2331AE00"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851652">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0F161374" w14:textId="4CFE7508" w:rsidR="00644A5E" w:rsidRPr="00851652" w:rsidRDefault="00851652" w:rsidP="00644A5E">
      <w:pPr>
        <w:pStyle w:val="BodyText"/>
        <w:rPr>
          <w:rFonts w:ascii="Franklin Gothic Demi" w:hAnsi="Franklin Gothic Demi"/>
          <w:b/>
          <w:bCs/>
          <w:color w:val="005288"/>
        </w:rPr>
      </w:pPr>
      <w:r w:rsidRPr="00851652">
        <w:rPr>
          <w:rFonts w:ascii="Franklin Gothic Demi" w:hAnsi="Franklin Gothic Demi"/>
          <w:b/>
          <w:bCs/>
          <w:color w:val="005288"/>
        </w:rPr>
        <w:t>*</w:t>
      </w:r>
      <w:r w:rsidR="00644A5E" w:rsidRPr="00851652">
        <w:rPr>
          <w:rFonts w:ascii="Franklin Gothic Demi" w:hAnsi="Franklin Gothic Demi"/>
          <w:b/>
          <w:bCs/>
          <w:color w:val="005288"/>
        </w:rPr>
        <w:t>[</w:t>
      </w:r>
      <w:r w:rsidRPr="00851652">
        <w:rPr>
          <w:rFonts w:ascii="Franklin Gothic Demi" w:hAnsi="Franklin Gothic Demi"/>
          <w:b/>
          <w:bCs/>
          <w:color w:val="005288"/>
          <w:highlight w:val="yellow"/>
        </w:rPr>
        <w:t>Insert Caveat</w:t>
      </w:r>
      <w:r w:rsidRPr="00851652">
        <w:rPr>
          <w:rFonts w:ascii="Franklin Gothic Demi" w:hAnsi="Franklin Gothic Demi"/>
          <w:b/>
          <w:bCs/>
          <w:color w:val="005288"/>
        </w:rPr>
        <w:t>]*</w:t>
      </w:r>
    </w:p>
    <w:p w14:paraId="0AD053C4" w14:textId="77777777" w:rsidR="00081CB5" w:rsidRPr="004C73CD" w:rsidRDefault="00E1502C" w:rsidP="00BF7B6B">
      <w:pPr>
        <w:pStyle w:val="BodyText3"/>
        <w:spacing w:before="120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5736B8" w14:paraId="69F90D3B"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76EEBDFC" w14:textId="771B81AB" w:rsidR="005736B8" w:rsidRDefault="00DC183B">
            <w:pPr>
              <w:pStyle w:val="Tabletext"/>
              <w:spacing w:line="252" w:lineRule="auto"/>
              <w:jc w:val="center"/>
              <w:rPr>
                <w:rFonts w:ascii="Times New Roman" w:hAnsi="Times New Roman"/>
                <w:sz w:val="24"/>
              </w:rPr>
            </w:pPr>
            <w:r>
              <w:rPr>
                <w:rFonts w:ascii="Times New Roman" w:hAnsi="Times New Roman"/>
                <w:sz w:val="24"/>
              </w:rPr>
              <w:t>8:00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FB585E" w14:textId="7998F5A7" w:rsidR="005736B8" w:rsidRDefault="00DC183B">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2879F6AD" w14:textId="7BB850CF" w:rsidR="005736B8" w:rsidRDefault="005736B8">
            <w:pPr>
              <w:pStyle w:val="Tabletext"/>
              <w:spacing w:line="252" w:lineRule="auto"/>
              <w:rPr>
                <w:rFonts w:ascii="Times New Roman" w:hAnsi="Times New Roman"/>
                <w:sz w:val="24"/>
              </w:rPr>
            </w:pPr>
            <w:r>
              <w:rPr>
                <w:rFonts w:ascii="Times New Roman" w:hAnsi="Times New Roman"/>
                <w:sz w:val="24"/>
              </w:rPr>
              <w:t>Registration</w:t>
            </w:r>
          </w:p>
        </w:tc>
      </w:tr>
      <w:tr w:rsidR="00C825E4" w14:paraId="20B9A49D" w14:textId="77777777" w:rsidTr="00C15BB3">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75DF9AD" w14:textId="295FE5A4" w:rsidR="00C825E4" w:rsidRDefault="00DC183B">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B402403" w14:textId="62B14711" w:rsidR="00C825E4" w:rsidRDefault="00DC183B">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26B2497A" w14:textId="77777777" w:rsidR="00C825E4" w:rsidRDefault="00C825E4">
            <w:pPr>
              <w:pStyle w:val="Tabletext"/>
              <w:spacing w:line="252" w:lineRule="auto"/>
              <w:rPr>
                <w:rFonts w:ascii="Times New Roman" w:hAnsi="Times New Roman"/>
                <w:sz w:val="24"/>
              </w:rPr>
            </w:pPr>
            <w:r>
              <w:rPr>
                <w:rFonts w:ascii="Times New Roman" w:hAnsi="Times New Roman"/>
                <w:sz w:val="24"/>
              </w:rPr>
              <w:t>Welcome and Introductions</w:t>
            </w:r>
          </w:p>
        </w:tc>
      </w:tr>
      <w:tr w:rsidR="005428EC" w14:paraId="6D2D20A7"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6BA0A691" w14:textId="5C4B79E6" w:rsidR="005428EC" w:rsidRDefault="005428EC">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230A15" w14:textId="0ACEC429" w:rsidR="005428EC" w:rsidRDefault="005428EC">
            <w:pPr>
              <w:pStyle w:val="Tabletext"/>
              <w:spacing w:line="252" w:lineRule="auto"/>
              <w:jc w:val="center"/>
              <w:rPr>
                <w:rFonts w:ascii="Times New Roman" w:hAnsi="Times New Roman"/>
                <w:sz w:val="24"/>
              </w:rPr>
            </w:pPr>
            <w:r>
              <w:rPr>
                <w:rFonts w:ascii="Times New Roman" w:hAnsi="Times New Roman"/>
                <w:sz w:val="24"/>
              </w:rPr>
              <w:t>8:55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14466F6B" w14:textId="4129C7DA" w:rsidR="005428EC" w:rsidRDefault="005428EC">
            <w:pPr>
              <w:pStyle w:val="Tabletext"/>
              <w:spacing w:line="252" w:lineRule="auto"/>
              <w:rPr>
                <w:rFonts w:ascii="Times New Roman" w:hAnsi="Times New Roman"/>
                <w:sz w:val="24"/>
              </w:rPr>
            </w:pPr>
            <w:r>
              <w:rPr>
                <w:rFonts w:ascii="Times New Roman" w:hAnsi="Times New Roman"/>
                <w:sz w:val="24"/>
              </w:rPr>
              <w:t>Exercise Objectives</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1F000B51" w:rsidR="00C825E4" w:rsidRDefault="005428EC">
            <w:pPr>
              <w:pStyle w:val="Tabletext"/>
              <w:spacing w:line="252" w:lineRule="auto"/>
              <w:jc w:val="center"/>
              <w:rPr>
                <w:rFonts w:ascii="Times New Roman" w:hAnsi="Times New Roman"/>
                <w:sz w:val="24"/>
              </w:rPr>
            </w:pPr>
            <w:r>
              <w:rPr>
                <w:rFonts w:ascii="Times New Roman" w:hAnsi="Times New Roman"/>
                <w:sz w:val="24"/>
              </w:rPr>
              <w:t>8:55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2ACDD8F6" w:rsidR="00C825E4" w:rsidRDefault="005428EC">
            <w:pPr>
              <w:pStyle w:val="Tabletext"/>
              <w:spacing w:line="252" w:lineRule="auto"/>
              <w:jc w:val="center"/>
              <w:rPr>
                <w:rFonts w:ascii="Times New Roman" w:hAnsi="Times New Roman"/>
                <w:sz w:val="24"/>
              </w:rPr>
            </w:pPr>
            <w:r>
              <w:rPr>
                <w:rFonts w:ascii="Times New Roman" w:hAnsi="Times New Roman"/>
                <w:sz w:val="24"/>
              </w:rPr>
              <w:t>10:05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131C5FEA"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One: </w:t>
            </w:r>
            <w:r w:rsidR="00BF2477">
              <w:rPr>
                <w:rFonts w:ascii="Times New Roman" w:hAnsi="Times New Roman"/>
                <w:color w:val="000000"/>
                <w:sz w:val="24"/>
              </w:rPr>
              <w:t>Overseas Attacks and Domestic Threats</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79445CAB" w:rsidR="0029148E" w:rsidRDefault="00BF2477">
            <w:pPr>
              <w:pStyle w:val="Tabletext"/>
              <w:spacing w:line="252" w:lineRule="auto"/>
              <w:jc w:val="center"/>
              <w:rPr>
                <w:rFonts w:ascii="Times New Roman" w:hAnsi="Times New Roman"/>
                <w:sz w:val="24"/>
              </w:rPr>
            </w:pPr>
            <w:r>
              <w:rPr>
                <w:rFonts w:ascii="Times New Roman" w:hAnsi="Times New Roman"/>
                <w:sz w:val="24"/>
              </w:rPr>
              <w:t>10:05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3E6E32D1" w:rsidR="0029148E" w:rsidRDefault="00BF2477">
            <w:pPr>
              <w:pStyle w:val="Tabletext"/>
              <w:spacing w:line="252" w:lineRule="auto"/>
              <w:jc w:val="center"/>
              <w:rPr>
                <w:rFonts w:ascii="Times New Roman" w:hAnsi="Times New Roman"/>
                <w:sz w:val="24"/>
              </w:rPr>
            </w:pPr>
            <w:r>
              <w:rPr>
                <w:rFonts w:ascii="Times New Roman" w:hAnsi="Times New Roman"/>
                <w:sz w:val="24"/>
              </w:rPr>
              <w:t>10:20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77E7C508" w:rsidR="0029148E" w:rsidRDefault="008828F2">
            <w:pPr>
              <w:pStyle w:val="Tabletext"/>
              <w:spacing w:line="252" w:lineRule="auto"/>
              <w:rPr>
                <w:rFonts w:ascii="Times New Roman" w:hAnsi="Times New Roman"/>
                <w:color w:val="000000"/>
                <w:sz w:val="24"/>
              </w:rPr>
            </w:pPr>
            <w:r>
              <w:rPr>
                <w:rFonts w:ascii="Times New Roman" w:hAnsi="Times New Roman"/>
                <w:color w:val="000000"/>
                <w:sz w:val="24"/>
              </w:rPr>
              <w:t>Break</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3C41B161" w:rsidR="00C825E4" w:rsidRDefault="00BF2477">
            <w:pPr>
              <w:pStyle w:val="Tabletext"/>
              <w:spacing w:line="252" w:lineRule="auto"/>
              <w:jc w:val="center"/>
              <w:rPr>
                <w:rFonts w:ascii="Times New Roman" w:hAnsi="Times New Roman"/>
                <w:sz w:val="24"/>
              </w:rPr>
            </w:pPr>
            <w:r>
              <w:rPr>
                <w:rFonts w:ascii="Times New Roman" w:hAnsi="Times New Roman"/>
                <w:sz w:val="24"/>
              </w:rPr>
              <w:t>10:20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56ADCDE2" w:rsidR="00C825E4" w:rsidRDefault="00BF2477">
            <w:pPr>
              <w:pStyle w:val="Tabletext"/>
              <w:spacing w:line="252" w:lineRule="auto"/>
              <w:jc w:val="center"/>
              <w:rPr>
                <w:rFonts w:ascii="Times New Roman" w:hAnsi="Times New Roman"/>
                <w:sz w:val="24"/>
              </w:rPr>
            </w:pPr>
            <w:r>
              <w:rPr>
                <w:rFonts w:ascii="Times New Roman" w:hAnsi="Times New Roman"/>
                <w:sz w:val="24"/>
              </w:rPr>
              <w:t>11:20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0EE0DE03" w:rsidR="00C825E4" w:rsidRDefault="00C825E4">
            <w:pPr>
              <w:pStyle w:val="Tabletext"/>
              <w:spacing w:line="252" w:lineRule="auto"/>
              <w:rPr>
                <w:rFonts w:ascii="Times New Roman" w:hAnsi="Times New Roman"/>
                <w:sz w:val="24"/>
              </w:rPr>
            </w:pPr>
            <w:r>
              <w:rPr>
                <w:rFonts w:ascii="Times New Roman" w:hAnsi="Times New Roman"/>
                <w:sz w:val="24"/>
              </w:rPr>
              <w:t xml:space="preserve">Module Two: </w:t>
            </w:r>
            <w:r w:rsidR="00BF2477">
              <w:rPr>
                <w:rFonts w:ascii="Times New Roman" w:hAnsi="Times New Roman"/>
                <w:sz w:val="24"/>
              </w:rPr>
              <w:t>Imminent Threat</w:t>
            </w:r>
          </w:p>
        </w:tc>
      </w:tr>
      <w:tr w:rsidR="00C825E4" w14:paraId="48CBD30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36DFD4B" w14:textId="1DC73689" w:rsidR="00C825E4" w:rsidRDefault="00BF2477">
            <w:pPr>
              <w:pStyle w:val="Tabletext"/>
              <w:spacing w:line="252" w:lineRule="auto"/>
              <w:jc w:val="center"/>
              <w:rPr>
                <w:rFonts w:ascii="Times New Roman" w:hAnsi="Times New Roman"/>
                <w:sz w:val="24"/>
              </w:rPr>
            </w:pPr>
            <w:r>
              <w:rPr>
                <w:rFonts w:ascii="Times New Roman" w:hAnsi="Times New Roman"/>
                <w:sz w:val="24"/>
              </w:rPr>
              <w:t>11:20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9AF07F" w14:textId="1E324DEB" w:rsidR="00C825E4" w:rsidRDefault="00BF2477">
            <w:pPr>
              <w:pStyle w:val="Tabletext"/>
              <w:spacing w:line="252" w:lineRule="auto"/>
              <w:jc w:val="center"/>
              <w:rPr>
                <w:rFonts w:ascii="Times New Roman" w:hAnsi="Times New Roman"/>
                <w:sz w:val="24"/>
              </w:rPr>
            </w:pPr>
            <w:r>
              <w:rPr>
                <w:rFonts w:ascii="Times New Roman" w:hAnsi="Times New Roman"/>
                <w:sz w:val="24"/>
              </w:rPr>
              <w:t>12:00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3C093890" w14:textId="577FBD57" w:rsidR="00C825E4" w:rsidRDefault="00C825E4">
            <w:pPr>
              <w:pStyle w:val="Tabletext"/>
              <w:spacing w:line="252" w:lineRule="auto"/>
              <w:rPr>
                <w:rFonts w:ascii="Times New Roman" w:hAnsi="Times New Roman"/>
                <w:sz w:val="24"/>
              </w:rPr>
            </w:pPr>
            <w:r>
              <w:rPr>
                <w:rFonts w:ascii="Times New Roman" w:hAnsi="Times New Roman"/>
                <w:sz w:val="24"/>
              </w:rPr>
              <w:t xml:space="preserve">Hot Wash / Closing </w:t>
            </w:r>
            <w:r w:rsidR="00C15BB3">
              <w:rPr>
                <w:rFonts w:ascii="Times New Roman" w:hAnsi="Times New Roman"/>
                <w:sz w:val="24"/>
              </w:rPr>
              <w:t>Comments</w:t>
            </w:r>
          </w:p>
        </w:tc>
      </w:tr>
    </w:tbl>
    <w:p w14:paraId="2BF76A16" w14:textId="6B7E0912" w:rsidR="00780B23" w:rsidRPr="00FB71BF" w:rsidRDefault="00FB71BF" w:rsidP="00FB71BF">
      <w:pPr>
        <w:spacing w:before="120" w:after="120"/>
        <w:rPr>
          <w:rFonts w:ascii="Times New Roman" w:hAnsi="Times New Roman" w:cs="Times New Roman"/>
          <w:i/>
          <w:iCs/>
          <w:sz w:val="24"/>
          <w:szCs w:val="24"/>
        </w:rPr>
      </w:pPr>
      <w:r w:rsidRPr="00FB71BF">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3DEC8E26" w:rsidR="006F55C1" w:rsidRPr="006E441D" w:rsidRDefault="006E441D" w:rsidP="00896A40">
            <w:pPr>
              <w:pStyle w:val="BodyText"/>
              <w:spacing w:before="60" w:after="60"/>
              <w:jc w:val="both"/>
              <w:rPr>
                <w:rFonts w:cs="Times New Roman"/>
                <w:bCs/>
              </w:rPr>
            </w:pPr>
            <w:r w:rsidRPr="006E441D">
              <w:rPr>
                <w:rFonts w:cs="Times New Roman"/>
                <w:bCs/>
              </w:rPr>
              <w:t>Chemical Sector Domestic Threat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22120291" w:rsidR="006F55C1" w:rsidRDefault="006F55C1" w:rsidP="00896A40">
            <w:pPr>
              <w:pStyle w:val="BodyText"/>
              <w:spacing w:before="60" w:after="60"/>
              <w:jc w:val="both"/>
              <w:rPr>
                <w:rFonts w:cs="Times New Roman"/>
                <w:highlight w:val="yellow"/>
              </w:rPr>
            </w:pPr>
            <w:r w:rsidRPr="00666AAA">
              <w:rPr>
                <w:rFonts w:cs="Times New Roman"/>
              </w:rPr>
              <w:t xml:space="preserve">This exercise is a </w:t>
            </w:r>
            <w:r w:rsidR="006E441D" w:rsidRPr="006E441D">
              <w:rPr>
                <w:rFonts w:cs="Times New Roman"/>
              </w:rPr>
              <w:t>TTX</w:t>
            </w:r>
            <w:r w:rsidRPr="006E441D">
              <w:rPr>
                <w:rFonts w:cs="Times New Roman"/>
              </w:rPr>
              <w:t>, p</w:t>
            </w:r>
            <w:r w:rsidRPr="00666AAA">
              <w:rPr>
                <w:rFonts w:cs="Times New Roman"/>
              </w:rPr>
              <w:t xml:space="preserve">lanned for </w:t>
            </w:r>
            <w:r w:rsidRPr="00666AAA">
              <w:rPr>
                <w:rFonts w:cs="Times New Roman"/>
                <w:highlight w:val="yellow"/>
              </w:rPr>
              <w:t>[</w:t>
            </w:r>
            <w:r w:rsidR="00FB71BF">
              <w:rPr>
                <w:rFonts w:cs="Times New Roman"/>
                <w:highlight w:val="yellow"/>
              </w:rPr>
              <w:t xml:space="preserve">insert </w:t>
            </w:r>
            <w:r w:rsidRPr="00666AAA">
              <w:rPr>
                <w:rFonts w:cs="Times New Roman"/>
                <w:highlight w:val="yellow"/>
              </w:rPr>
              <w:t>exercise duration]</w:t>
            </w:r>
            <w:r w:rsidR="009F554C" w:rsidRPr="0084421B">
              <w:rPr>
                <w:rFonts w:cs="Times New Roman"/>
              </w:rPr>
              <w:t xml:space="preserve">, </w:t>
            </w:r>
            <w:r w:rsidR="009F554C" w:rsidRPr="009F554C">
              <w:rPr>
                <w:rFonts w:cs="Times New Roman"/>
              </w:rPr>
              <w:t xml:space="preserve">and will focus on </w:t>
            </w:r>
            <w:r w:rsidR="009F554C">
              <w:rPr>
                <w:rFonts w:cs="Times New Roman"/>
                <w:highlight w:val="yellow"/>
              </w:rPr>
              <w:t>[</w:t>
            </w:r>
            <w:r w:rsidR="00FB71BF">
              <w:rPr>
                <w:rFonts w:cs="Times New Roman"/>
                <w:highlight w:val="yellow"/>
              </w:rPr>
              <w:t xml:space="preserve">insert </w:t>
            </w:r>
            <w:r w:rsidR="009F554C">
              <w:rPr>
                <w:rFonts w:cs="Times New Roman"/>
                <w:highlight w:val="yellow"/>
              </w:rPr>
              <w:t>scope].</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3D50FD35" w:rsidR="006F55C1" w:rsidRPr="006E441D" w:rsidRDefault="006E441D" w:rsidP="00896A40">
            <w:pPr>
              <w:pStyle w:val="BodyText"/>
              <w:spacing w:before="60" w:after="60"/>
              <w:jc w:val="both"/>
              <w:rPr>
                <w:rFonts w:cs="Times New Roman"/>
                <w:bCs/>
                <w:highlight w:val="yellow"/>
              </w:rPr>
            </w:pPr>
            <w:r w:rsidRPr="006E441D">
              <w:rPr>
                <w:rFonts w:cs="Times New Roman"/>
                <w:bCs/>
              </w:rPr>
              <w:t xml:space="preserve">Prevention, Protection, and Response </w:t>
            </w:r>
            <w:r w:rsidRPr="006E441D">
              <w:rPr>
                <w:rFonts w:cs="Times New Roman"/>
                <w:bCs/>
                <w:highlight w:val="yellow"/>
              </w:rPr>
              <w:t>[insert other Mission Areas as appropriate]</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2D1C1D01" w:rsidR="006F55C1" w:rsidRPr="00666AAA" w:rsidRDefault="006E441D" w:rsidP="00896A40">
            <w:pPr>
              <w:pStyle w:val="BodyText"/>
              <w:spacing w:before="60" w:after="60"/>
              <w:jc w:val="both"/>
              <w:rPr>
                <w:rFonts w:cs="Times New Roman"/>
                <w:highlight w:val="yellow"/>
              </w:rPr>
            </w:pPr>
            <w:r w:rsidRPr="006E441D">
              <w:rPr>
                <w:rFonts w:cs="Times New Roman"/>
              </w:rPr>
              <w:t xml:space="preserve">Planning; Intelligence and Information Sharing; Risk Management for Protection Programs and Activities; Public Information and Warning </w:t>
            </w:r>
            <w:r>
              <w:rPr>
                <w:rFonts w:cs="Times New Roman"/>
                <w:highlight w:val="yellow"/>
              </w:rPr>
              <w:t>[insert additional core capabilities as necessary]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3B732BB1" w14:textId="77777777" w:rsidR="006F55C1" w:rsidRPr="00DF4255" w:rsidRDefault="006E441D" w:rsidP="006E441D">
            <w:pPr>
              <w:pStyle w:val="BodyText"/>
              <w:numPr>
                <w:ilvl w:val="0"/>
                <w:numId w:val="38"/>
              </w:numPr>
              <w:spacing w:before="60" w:after="60"/>
              <w:ind w:left="360"/>
              <w:jc w:val="both"/>
              <w:rPr>
                <w:rFonts w:cs="Times New Roman"/>
              </w:rPr>
            </w:pPr>
            <w:r w:rsidRPr="00DF4255">
              <w:rPr>
                <w:rFonts w:cs="Times New Roman"/>
              </w:rPr>
              <w:t xml:space="preserve">Review intelligence and information sharing, and dissemination processes in relation to a credible threat and / or </w:t>
            </w:r>
            <w:r>
              <w:rPr>
                <w:rFonts w:cs="Times New Roman"/>
                <w:highlight w:val="yellow"/>
              </w:rPr>
              <w:t>[insert threat vector]</w:t>
            </w:r>
            <w:r w:rsidRPr="00DF4255">
              <w:rPr>
                <w:rFonts w:cs="Times New Roman"/>
              </w:rPr>
              <w:t xml:space="preserve"> to domestic Chemical Sector infrastructure owners / operators.</w:t>
            </w:r>
          </w:p>
          <w:p w14:paraId="2678CFB0" w14:textId="77777777" w:rsidR="006E441D" w:rsidRPr="00DF4255" w:rsidRDefault="006E441D" w:rsidP="006E441D">
            <w:pPr>
              <w:pStyle w:val="BodyText"/>
              <w:numPr>
                <w:ilvl w:val="0"/>
                <w:numId w:val="38"/>
              </w:numPr>
              <w:spacing w:before="60" w:after="60"/>
              <w:ind w:left="360"/>
              <w:jc w:val="both"/>
              <w:rPr>
                <w:rFonts w:cs="Times New Roman"/>
              </w:rPr>
            </w:pPr>
            <w:r w:rsidRPr="00DF4255">
              <w:rPr>
                <w:rFonts w:cs="Times New Roman"/>
              </w:rPr>
              <w:t>Assess information sharing capabilities with public sector partners and federal, state, local, tribal, and territorial government departments and agencies in accordance with applicable plans and procedures.</w:t>
            </w:r>
          </w:p>
          <w:p w14:paraId="7F484CC5" w14:textId="77777777" w:rsidR="006E441D" w:rsidRPr="00DF4255" w:rsidRDefault="006E441D" w:rsidP="006E441D">
            <w:pPr>
              <w:pStyle w:val="BodyText"/>
              <w:numPr>
                <w:ilvl w:val="0"/>
                <w:numId w:val="38"/>
              </w:numPr>
              <w:spacing w:before="60" w:after="60"/>
              <w:ind w:left="360"/>
              <w:jc w:val="both"/>
              <w:rPr>
                <w:rFonts w:cs="Times New Roman"/>
              </w:rPr>
            </w:pPr>
            <w:r w:rsidRPr="00DF4255">
              <w:rPr>
                <w:rFonts w:cs="Times New Roman"/>
              </w:rPr>
              <w:t>Discuss and identify private sector stakeholders’ emergency preparedness plans and response procedures to a threat</w:t>
            </w:r>
            <w:r w:rsidR="00BD0B20" w:rsidRPr="00DF4255">
              <w:rPr>
                <w:rFonts w:cs="Times New Roman"/>
              </w:rPr>
              <w:t>-</w:t>
            </w:r>
            <w:r w:rsidRPr="00DF4255">
              <w:rPr>
                <w:rFonts w:cs="Times New Roman"/>
              </w:rPr>
              <w:t>initiated</w:t>
            </w:r>
            <w:r w:rsidR="00BD0B20" w:rsidRPr="00DF4255">
              <w:rPr>
                <w:rFonts w:cs="Times New Roman"/>
              </w:rPr>
              <w:t xml:space="preserve"> incident and the coordination activities under the National Incident Management System (NIMS) with local, state, and federal agencies.</w:t>
            </w:r>
          </w:p>
          <w:p w14:paraId="24960FBC" w14:textId="77777777" w:rsidR="00BD0B20" w:rsidRPr="00DF4255" w:rsidRDefault="00BD0B20" w:rsidP="006E441D">
            <w:pPr>
              <w:pStyle w:val="BodyText"/>
              <w:numPr>
                <w:ilvl w:val="0"/>
                <w:numId w:val="38"/>
              </w:numPr>
              <w:spacing w:before="60" w:after="60"/>
              <w:ind w:left="360"/>
              <w:jc w:val="both"/>
              <w:rPr>
                <w:rFonts w:cs="Times New Roman"/>
              </w:rPr>
            </w:pPr>
            <w:r w:rsidRPr="00DF4255">
              <w:rPr>
                <w:rFonts w:cs="Times New Roman"/>
              </w:rPr>
              <w:t>Discuss gaps and challenges in private</w:t>
            </w:r>
            <w:r w:rsidR="00FB3A49" w:rsidRPr="00DF4255">
              <w:rPr>
                <w:rFonts w:cs="Times New Roman"/>
              </w:rPr>
              <w:t xml:space="preserve"> sector stakeholders’ emergency preparedness plans and response procedures to a threat-initiated incident</w:t>
            </w:r>
            <w:r w:rsidR="00DF4255" w:rsidRPr="00DF4255">
              <w:rPr>
                <w:rFonts w:cs="Times New Roman"/>
              </w:rPr>
              <w:t>.</w:t>
            </w:r>
          </w:p>
          <w:p w14:paraId="7AC4D395" w14:textId="1AA617AF" w:rsidR="00DF4255" w:rsidRPr="00666AAA" w:rsidRDefault="00DF4255" w:rsidP="006E441D">
            <w:pPr>
              <w:pStyle w:val="BodyText"/>
              <w:numPr>
                <w:ilvl w:val="0"/>
                <w:numId w:val="38"/>
              </w:numPr>
              <w:spacing w:before="60" w:after="60"/>
              <w:ind w:left="360"/>
              <w:jc w:val="both"/>
              <w:rPr>
                <w:rFonts w:cs="Times New Roman"/>
                <w:highlight w:val="yellow"/>
              </w:rPr>
            </w:pPr>
            <w:r>
              <w:rPr>
                <w:rFonts w:cs="Times New Roman"/>
                <w:highlight w:val="yellow"/>
              </w:rPr>
              <w:t>[Insert additional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32985F67" w:rsidR="006F55C1" w:rsidRPr="00666AAA" w:rsidRDefault="00DF4255" w:rsidP="00896A40">
            <w:pPr>
              <w:pStyle w:val="BodyText"/>
              <w:spacing w:before="60" w:after="60"/>
              <w:jc w:val="both"/>
              <w:rPr>
                <w:rFonts w:cs="Times New Roman"/>
                <w:highlight w:val="yellow"/>
              </w:rPr>
            </w:pPr>
            <w:r w:rsidRPr="00DF4255">
              <w:rPr>
                <w:rFonts w:cs="Times New Roman"/>
              </w:rPr>
              <w:t xml:space="preserve">Threat of Terrorist Attack </w:t>
            </w:r>
            <w:r>
              <w:rPr>
                <w:rFonts w:cs="Times New Roman"/>
                <w:highlight w:val="yellow"/>
              </w:rPr>
              <w:t>[insert additional threat vector, as necessary]</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4454ECE1" w:rsidR="00AA5BD9" w:rsidRPr="002A66A3" w:rsidRDefault="00DF4255" w:rsidP="00896A40">
            <w:pPr>
              <w:pStyle w:val="BodyText"/>
              <w:spacing w:before="60" w:after="60"/>
              <w:jc w:val="both"/>
              <w:rPr>
                <w:rFonts w:cs="Times New Roman"/>
              </w:rPr>
            </w:pPr>
            <w:r w:rsidRPr="002A66A3">
              <w:rPr>
                <w:rFonts w:cs="Times New Roman"/>
              </w:rPr>
              <w:t>Multiple executed and attempted terrorist attacks overseas lend credibility to a potential attack on a critical Chemical Sector Facility</w:t>
            </w:r>
            <w:r w:rsidR="002A66A3" w:rsidRPr="002A66A3">
              <w:rPr>
                <w:rFonts w:cs="Times New Roman"/>
              </w:rPr>
              <w:t>.</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09EE99F5"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478D7">
              <w:rPr>
                <w:rFonts w:cs="Times New Roman"/>
                <w:highlight w:val="yellow"/>
              </w:rPr>
              <w:t>Please see Appendix A</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6A8ACE0D"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 POC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609961F7" w14:textId="53E81848" w:rsidR="00374CE0" w:rsidRPr="005A055F" w:rsidRDefault="00E266E6" w:rsidP="000F5FDD">
      <w:pPr>
        <w:pStyle w:val="Heading1"/>
        <w:rPr>
          <w:color w:val="005288"/>
        </w:rPr>
      </w:pPr>
      <w:r w:rsidRPr="005A055F">
        <w:rPr>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606F6898" w:rsidR="00E266E6"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p w14:paraId="69110DFC" w14:textId="51C04E6A" w:rsidR="00D613F0" w:rsidRPr="00D87DF9" w:rsidRDefault="00D613F0" w:rsidP="00D9230A">
      <w:pPr>
        <w:pStyle w:val="BodyText"/>
        <w:spacing w:before="120" w:after="120"/>
        <w:rPr>
          <w:rFonts w:cs="Times New Roman"/>
          <w:szCs w:val="24"/>
        </w:rPr>
      </w:pPr>
      <w:r>
        <w:rPr>
          <w:rFonts w:cs="Times New Roman"/>
          <w:szCs w:val="24"/>
        </w:rPr>
        <w:t xml:space="preserve">For additional information regarding core capabilities, please visit: </w:t>
      </w:r>
      <w:hyperlink r:id="rId21" w:history="1">
        <w:r w:rsidR="00D41C23" w:rsidRPr="006C77F0">
          <w:rPr>
            <w:rStyle w:val="Hyperlink"/>
            <w:rFonts w:cs="Times New Roman"/>
            <w:szCs w:val="24"/>
          </w:rPr>
          <w:t>https://fema.gov/emergency-managers/national-preparedness/mission-core-capabilities</w:t>
        </w:r>
      </w:hyperlink>
      <w:r w:rsidR="00D41C23">
        <w:rPr>
          <w:rFonts w:cs="Times New Roman"/>
          <w:szCs w:val="24"/>
        </w:rPr>
        <w:t xml:space="preserve">. </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7F0A9A">
        <w:trPr>
          <w:cantSplit/>
        </w:trPr>
        <w:tc>
          <w:tcPr>
            <w:tcW w:w="5026" w:type="dxa"/>
            <w:vAlign w:val="center"/>
          </w:tcPr>
          <w:p w14:paraId="609961FD" w14:textId="4FBA9E52" w:rsidR="00E266E6" w:rsidRPr="00896A40" w:rsidRDefault="009D3201" w:rsidP="00680DFE">
            <w:pPr>
              <w:pStyle w:val="TableofFigures"/>
              <w:rPr>
                <w:rFonts w:ascii="Franklin Gothic Book" w:hAnsi="Franklin Gothic Book" w:cs="Arial"/>
                <w:sz w:val="22"/>
                <w:highlight w:val="yellow"/>
              </w:rPr>
            </w:pPr>
            <w:r w:rsidRPr="0096492A">
              <w:rPr>
                <w:rFonts w:ascii="Franklin Gothic Book" w:hAnsi="Franklin Gothic Book" w:cs="Arial"/>
                <w:sz w:val="22"/>
              </w:rPr>
              <w:t xml:space="preserve">Review intelligence and information </w:t>
            </w:r>
            <w:r w:rsidR="0096492A" w:rsidRPr="0096492A">
              <w:rPr>
                <w:rFonts w:ascii="Franklin Gothic Book" w:hAnsi="Franklin Gothic Book" w:cs="Arial"/>
                <w:sz w:val="22"/>
              </w:rPr>
              <w:t>s</w:t>
            </w:r>
            <w:r w:rsidRPr="0096492A">
              <w:rPr>
                <w:rFonts w:ascii="Franklin Gothic Book" w:hAnsi="Franklin Gothic Book" w:cs="Arial"/>
                <w:sz w:val="22"/>
              </w:rPr>
              <w:t xml:space="preserve">haring and dissemination processes in relation to a credible threat and / or </w:t>
            </w:r>
            <w:r>
              <w:rPr>
                <w:rFonts w:ascii="Franklin Gothic Book" w:hAnsi="Franklin Gothic Book" w:cs="Arial"/>
                <w:sz w:val="22"/>
                <w:highlight w:val="yellow"/>
              </w:rPr>
              <w:t>[insert threat vector</w:t>
            </w:r>
            <w:r w:rsidR="0096492A">
              <w:rPr>
                <w:rFonts w:ascii="Franklin Gothic Book" w:hAnsi="Franklin Gothic Book" w:cs="Arial"/>
                <w:sz w:val="22"/>
                <w:highlight w:val="yellow"/>
              </w:rPr>
              <w:t>]</w:t>
            </w:r>
            <w:r w:rsidR="0096492A" w:rsidRPr="0096492A">
              <w:rPr>
                <w:rFonts w:ascii="Franklin Gothic Book" w:hAnsi="Franklin Gothic Book" w:cs="Arial"/>
                <w:sz w:val="22"/>
              </w:rPr>
              <w:t xml:space="preserve"> to domestic Chemical Sector infrastructure owners / operators.</w:t>
            </w:r>
          </w:p>
        </w:tc>
        <w:tc>
          <w:tcPr>
            <w:tcW w:w="4324" w:type="dxa"/>
            <w:vAlign w:val="center"/>
          </w:tcPr>
          <w:p w14:paraId="5F7546AB" w14:textId="77777777" w:rsidR="00E266E6" w:rsidRPr="0098505E" w:rsidRDefault="0096492A" w:rsidP="00680DFE">
            <w:pPr>
              <w:pStyle w:val="TableofFigures"/>
              <w:numPr>
                <w:ilvl w:val="0"/>
                <w:numId w:val="37"/>
              </w:numPr>
              <w:rPr>
                <w:rFonts w:ascii="Franklin Gothic Book" w:hAnsi="Franklin Gothic Book" w:cs="Arial"/>
                <w:sz w:val="22"/>
              </w:rPr>
            </w:pPr>
            <w:r w:rsidRPr="0098505E">
              <w:rPr>
                <w:rFonts w:ascii="Franklin Gothic Book" w:hAnsi="Franklin Gothic Book" w:cs="Arial"/>
                <w:sz w:val="22"/>
              </w:rPr>
              <w:t>Planning</w:t>
            </w:r>
          </w:p>
          <w:p w14:paraId="1F174C00" w14:textId="77777777" w:rsidR="0096492A" w:rsidRPr="008D41FC" w:rsidRDefault="0096492A"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Intelligence and Information Sharing</w:t>
            </w:r>
          </w:p>
          <w:p w14:paraId="609961FE" w14:textId="3B14A22D" w:rsidR="0096492A" w:rsidRPr="008D41FC" w:rsidRDefault="0096492A"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Public Information &amp; Warnings</w:t>
            </w:r>
          </w:p>
        </w:tc>
      </w:tr>
      <w:tr w:rsidR="00B411A6" w:rsidRPr="00896A40" w14:paraId="60996202" w14:textId="77777777" w:rsidTr="007F0A9A">
        <w:trPr>
          <w:cantSplit/>
        </w:trPr>
        <w:tc>
          <w:tcPr>
            <w:tcW w:w="5026" w:type="dxa"/>
            <w:vAlign w:val="center"/>
          </w:tcPr>
          <w:p w14:paraId="60996200" w14:textId="7C0E54D9" w:rsidR="00B411A6" w:rsidRPr="0098505E" w:rsidRDefault="0096492A" w:rsidP="00680DFE">
            <w:pPr>
              <w:pStyle w:val="TableofFigures"/>
              <w:rPr>
                <w:rFonts w:ascii="Franklin Gothic Book" w:hAnsi="Franklin Gothic Book" w:cs="Arial"/>
                <w:sz w:val="22"/>
              </w:rPr>
            </w:pPr>
            <w:r w:rsidRPr="0098505E">
              <w:rPr>
                <w:rFonts w:ascii="Franklin Gothic Book" w:hAnsi="Franklin Gothic Book" w:cs="Arial"/>
                <w:sz w:val="22"/>
              </w:rPr>
              <w:t>Assess information sharing capabilities with the public sector partners and federal, state, local, tribal, and territorial government departments and agencies in accordance with applicable plans and procedures.</w:t>
            </w:r>
          </w:p>
        </w:tc>
        <w:tc>
          <w:tcPr>
            <w:tcW w:w="4324" w:type="dxa"/>
            <w:vAlign w:val="center"/>
          </w:tcPr>
          <w:p w14:paraId="5F2D4B42" w14:textId="21904F38" w:rsidR="00B411A6" w:rsidRPr="0098505E" w:rsidRDefault="0096492A" w:rsidP="00680DFE">
            <w:pPr>
              <w:pStyle w:val="TableofFigures"/>
              <w:numPr>
                <w:ilvl w:val="0"/>
                <w:numId w:val="37"/>
              </w:numPr>
              <w:rPr>
                <w:rFonts w:ascii="Franklin Gothic Book" w:hAnsi="Franklin Gothic Book" w:cs="Arial"/>
                <w:sz w:val="22"/>
              </w:rPr>
            </w:pPr>
            <w:r w:rsidRPr="0098505E">
              <w:rPr>
                <w:rFonts w:ascii="Franklin Gothic Book" w:hAnsi="Franklin Gothic Book" w:cs="Arial"/>
                <w:sz w:val="22"/>
              </w:rPr>
              <w:t>Planning</w:t>
            </w:r>
          </w:p>
          <w:p w14:paraId="7E6BCE8F" w14:textId="77777777" w:rsidR="0096492A" w:rsidRPr="008D41FC" w:rsidRDefault="0096492A"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Intelligence and Information Sharing</w:t>
            </w:r>
          </w:p>
          <w:p w14:paraId="60996201" w14:textId="391A8A9D" w:rsidR="0096492A" w:rsidRPr="008D41FC" w:rsidRDefault="0096492A"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Public Information &amp; Warnings</w:t>
            </w:r>
          </w:p>
        </w:tc>
      </w:tr>
      <w:tr w:rsidR="00B411A6" w:rsidRPr="00896A40" w14:paraId="60996205" w14:textId="77777777" w:rsidTr="007F0A9A">
        <w:trPr>
          <w:cantSplit/>
        </w:trPr>
        <w:tc>
          <w:tcPr>
            <w:tcW w:w="5026" w:type="dxa"/>
            <w:vAlign w:val="center"/>
          </w:tcPr>
          <w:p w14:paraId="60996203" w14:textId="7707C9BC" w:rsidR="00B411A6" w:rsidRPr="0098505E" w:rsidRDefault="0096492A" w:rsidP="00680DFE">
            <w:pPr>
              <w:pStyle w:val="TableofFigures"/>
              <w:rPr>
                <w:rFonts w:ascii="Franklin Gothic Book" w:hAnsi="Franklin Gothic Book" w:cs="Arial"/>
                <w:sz w:val="22"/>
              </w:rPr>
            </w:pPr>
            <w:r w:rsidRPr="0098505E">
              <w:rPr>
                <w:rFonts w:ascii="Franklin Gothic Book" w:hAnsi="Franklin Gothic Book" w:cs="Arial"/>
                <w:sz w:val="22"/>
              </w:rPr>
              <w:t>Discuss private sector stakeholders’ emergency preparedness plans and response procedures to a threat-initiated incident and the coordination activities under NIMS with local, state, and federal agencies.</w:t>
            </w:r>
          </w:p>
        </w:tc>
        <w:tc>
          <w:tcPr>
            <w:tcW w:w="4324" w:type="dxa"/>
            <w:vAlign w:val="center"/>
          </w:tcPr>
          <w:p w14:paraId="32FEB895" w14:textId="77777777" w:rsidR="00B411A6" w:rsidRPr="0098505E" w:rsidRDefault="005E537A" w:rsidP="00680DFE">
            <w:pPr>
              <w:pStyle w:val="TableofFigures"/>
              <w:numPr>
                <w:ilvl w:val="0"/>
                <w:numId w:val="37"/>
              </w:numPr>
              <w:rPr>
                <w:rFonts w:ascii="Franklin Gothic Book" w:hAnsi="Franklin Gothic Book" w:cs="Arial"/>
                <w:sz w:val="22"/>
              </w:rPr>
            </w:pPr>
            <w:r w:rsidRPr="0098505E">
              <w:rPr>
                <w:rFonts w:ascii="Franklin Gothic Book" w:hAnsi="Franklin Gothic Book" w:cs="Arial"/>
                <w:sz w:val="22"/>
              </w:rPr>
              <w:t>Plann</w:t>
            </w:r>
            <w:r w:rsidR="00AE338C" w:rsidRPr="0098505E">
              <w:rPr>
                <w:rFonts w:ascii="Franklin Gothic Book" w:hAnsi="Franklin Gothic Book" w:cs="Arial"/>
                <w:sz w:val="22"/>
              </w:rPr>
              <w:t>ing</w:t>
            </w:r>
          </w:p>
          <w:p w14:paraId="60996204" w14:textId="19703E6E" w:rsidR="00AE338C" w:rsidRPr="008D41FC" w:rsidRDefault="00AE338C"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Risk Management for Protection Programs and Activities</w:t>
            </w:r>
          </w:p>
        </w:tc>
      </w:tr>
      <w:tr w:rsidR="00B411A6" w:rsidRPr="00896A40" w14:paraId="60996208" w14:textId="77777777" w:rsidTr="007F0A9A">
        <w:trPr>
          <w:cantSplit/>
        </w:trPr>
        <w:tc>
          <w:tcPr>
            <w:tcW w:w="5026" w:type="dxa"/>
            <w:vAlign w:val="center"/>
          </w:tcPr>
          <w:p w14:paraId="60996206" w14:textId="3A1C86D6" w:rsidR="00B411A6" w:rsidRPr="0098505E" w:rsidRDefault="0098505E" w:rsidP="00680DFE">
            <w:pPr>
              <w:pStyle w:val="TableofFigures"/>
              <w:rPr>
                <w:rFonts w:ascii="Franklin Gothic Book" w:hAnsi="Franklin Gothic Book" w:cs="Arial"/>
                <w:sz w:val="22"/>
              </w:rPr>
            </w:pPr>
            <w:r w:rsidRPr="0098505E">
              <w:rPr>
                <w:rFonts w:ascii="Franklin Gothic Book" w:hAnsi="Franklin Gothic Book" w:cs="Arial"/>
                <w:sz w:val="22"/>
              </w:rPr>
              <w:t>Discuss gaps and challenges in private sector stakeholders’ emergency preparedness plans and response procedures to a threat-initiated incident.</w:t>
            </w:r>
          </w:p>
        </w:tc>
        <w:tc>
          <w:tcPr>
            <w:tcW w:w="4324" w:type="dxa"/>
            <w:vAlign w:val="center"/>
          </w:tcPr>
          <w:p w14:paraId="4677F19A" w14:textId="77777777" w:rsidR="00B411A6" w:rsidRPr="0098505E" w:rsidRDefault="0098505E" w:rsidP="00680DFE">
            <w:pPr>
              <w:pStyle w:val="TableofFigures"/>
              <w:numPr>
                <w:ilvl w:val="0"/>
                <w:numId w:val="37"/>
              </w:numPr>
              <w:rPr>
                <w:rFonts w:ascii="Franklin Gothic Book" w:hAnsi="Franklin Gothic Book" w:cs="Arial"/>
                <w:sz w:val="22"/>
              </w:rPr>
            </w:pPr>
            <w:r w:rsidRPr="0098505E">
              <w:rPr>
                <w:rFonts w:ascii="Franklin Gothic Book" w:hAnsi="Franklin Gothic Book" w:cs="Arial"/>
                <w:sz w:val="22"/>
              </w:rPr>
              <w:t>Planning</w:t>
            </w:r>
          </w:p>
          <w:p w14:paraId="32F91955" w14:textId="77777777" w:rsidR="0098505E" w:rsidRPr="008D41FC" w:rsidRDefault="0098505E"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Intelligence and Information Sharing</w:t>
            </w:r>
          </w:p>
          <w:p w14:paraId="60996207" w14:textId="2A63E347" w:rsidR="0098505E" w:rsidRPr="008D41FC" w:rsidRDefault="0098505E" w:rsidP="00680DFE">
            <w:pPr>
              <w:pStyle w:val="ListParagraph"/>
              <w:numPr>
                <w:ilvl w:val="0"/>
                <w:numId w:val="37"/>
              </w:numPr>
              <w:spacing w:before="40" w:after="40"/>
              <w:rPr>
                <w:rFonts w:ascii="Franklin Gothic Book" w:hAnsi="Franklin Gothic Book" w:cs="Arial"/>
              </w:rPr>
            </w:pPr>
            <w:r w:rsidRPr="008D41FC">
              <w:rPr>
                <w:rFonts w:ascii="Franklin Gothic Book" w:hAnsi="Franklin Gothic Book" w:cs="Arial"/>
              </w:rPr>
              <w:t>Risk Management for Protection Programs and Activities</w:t>
            </w:r>
          </w:p>
        </w:tc>
      </w:tr>
      <w:tr w:rsidR="00B411A6" w:rsidRPr="00896A40" w14:paraId="6099620B" w14:textId="77777777" w:rsidTr="007F0A9A">
        <w:trPr>
          <w:cantSplit/>
        </w:trPr>
        <w:tc>
          <w:tcPr>
            <w:tcW w:w="5026" w:type="dxa"/>
            <w:vAlign w:val="center"/>
          </w:tcPr>
          <w:p w14:paraId="60996209" w14:textId="77777777" w:rsidR="00B411A6" w:rsidRPr="00896A40" w:rsidRDefault="00B411A6" w:rsidP="00680DFE">
            <w:pPr>
              <w:pStyle w:val="TableofFigures"/>
              <w:rPr>
                <w:rFonts w:ascii="Franklin Gothic Book" w:hAnsi="Franklin Gothic Book" w:cs="Arial"/>
                <w:sz w:val="22"/>
                <w:highlight w:val="yellow"/>
              </w:rPr>
            </w:pPr>
            <w:r w:rsidRPr="00896A40">
              <w:rPr>
                <w:rFonts w:ascii="Franklin Gothic Book" w:hAnsi="Franklin Gothic Book" w:cs="Arial"/>
                <w:sz w:val="22"/>
                <w:highlight w:val="yellow"/>
              </w:rPr>
              <w:t>[Insert objective]</w:t>
            </w:r>
          </w:p>
        </w:tc>
        <w:tc>
          <w:tcPr>
            <w:tcW w:w="4324" w:type="dxa"/>
            <w:vAlign w:val="center"/>
          </w:tcPr>
          <w:p w14:paraId="6099620A" w14:textId="313CAC2D" w:rsidR="00B411A6" w:rsidRPr="00896A40" w:rsidRDefault="00B411A6" w:rsidP="00680DFE">
            <w:pPr>
              <w:pStyle w:val="TableofFigures"/>
              <w:numPr>
                <w:ilvl w:val="0"/>
                <w:numId w:val="37"/>
              </w:numPr>
              <w:rPr>
                <w:rFonts w:ascii="Franklin Gothic Book" w:hAnsi="Franklin Gothic Book" w:cs="Arial"/>
                <w:sz w:val="22"/>
                <w:highlight w:val="yellow"/>
              </w:rPr>
            </w:pPr>
            <w:r w:rsidRPr="00896A40">
              <w:rPr>
                <w:rFonts w:ascii="Franklin Gothic Book" w:hAnsi="Franklin Gothic Book" w:cs="Arial"/>
                <w:sz w:val="22"/>
                <w:highlight w:val="yellow"/>
              </w:rPr>
              <w:t>[Insert capability aligned to each objective]</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1C11CF">
      <w:pPr>
        <w:pStyle w:val="ListBullet"/>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60996212" w14:textId="0C23D496" w:rsidR="00557098" w:rsidRPr="00ED18C0" w:rsidRDefault="008D41FC"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E3C83" w:rsidRPr="00ED18C0">
        <w:rPr>
          <w:rFonts w:cs="Times New Roman"/>
        </w:rPr>
        <w:t>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28BD00BD"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98505E">
        <w:rPr>
          <w:rFonts w:cs="Times New Roman"/>
        </w:rPr>
        <w:t>two</w:t>
      </w:r>
      <w:r w:rsidRPr="007937D9">
        <w:rPr>
          <w:rFonts w:cs="Times New Roman"/>
        </w:rPr>
        <w:t xml:space="preserve"> modules:</w:t>
      </w:r>
    </w:p>
    <w:p w14:paraId="60996215" w14:textId="221E0C28"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8D41FC">
        <w:rPr>
          <w:rFonts w:cs="Times New Roman"/>
        </w:rPr>
        <w:t>One</w:t>
      </w:r>
      <w:r w:rsidRPr="007937D9">
        <w:rPr>
          <w:rFonts w:cs="Times New Roman"/>
        </w:rPr>
        <w:t xml:space="preserve">: </w:t>
      </w:r>
      <w:r w:rsidR="0098505E">
        <w:rPr>
          <w:rFonts w:cs="Times New Roman"/>
        </w:rPr>
        <w:t>Overseas Attacks and Domestic Threats</w:t>
      </w:r>
    </w:p>
    <w:p w14:paraId="60996217" w14:textId="0B4C35E2" w:rsidR="00557098" w:rsidRPr="00C32F59" w:rsidRDefault="00557098" w:rsidP="00C32F59">
      <w:pPr>
        <w:pStyle w:val="ListBullet"/>
        <w:spacing w:before="120" w:after="120"/>
        <w:jc w:val="both"/>
        <w:rPr>
          <w:rFonts w:cs="Times New Roman"/>
        </w:rPr>
      </w:pPr>
      <w:r w:rsidRPr="007937D9">
        <w:rPr>
          <w:rFonts w:cs="Times New Roman"/>
        </w:rPr>
        <w:t xml:space="preserve">Module </w:t>
      </w:r>
      <w:r w:rsidR="008D41FC">
        <w:rPr>
          <w:rFonts w:cs="Times New Roman"/>
        </w:rPr>
        <w:t>Two</w:t>
      </w:r>
      <w:r w:rsidRPr="007937D9">
        <w:rPr>
          <w:rFonts w:cs="Times New Roman"/>
        </w:rPr>
        <w:t xml:space="preserve">: </w:t>
      </w:r>
      <w:r w:rsidR="0098505E">
        <w:rPr>
          <w:rFonts w:cs="Times New Roman"/>
        </w:rPr>
        <w:t>Imminent Threat</w:t>
      </w:r>
    </w:p>
    <w:p w14:paraId="6099621D" w14:textId="190FC23A"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FB71BF">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56D38489"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FB71BF">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68BBD241" w:rsidR="00AA5BD9"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proofErr w:type="gramStart"/>
      <w:r w:rsidRPr="0000029F">
        <w:rPr>
          <w:rFonts w:cs="Times New Roman"/>
        </w:rPr>
        <w:t>plausible</w:t>
      </w:r>
      <w:proofErr w:type="gramEnd"/>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1812CA2C" w:rsidR="00DE0B82" w:rsidRDefault="00DE0B82" w:rsidP="00DE0B82">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notes, will be used to evaluate the exercise and </w:t>
      </w:r>
      <w:r>
        <w:t xml:space="preserve">then </w:t>
      </w:r>
      <w:r w:rsidRPr="00CC31EA">
        <w:t>compile</w:t>
      </w:r>
      <w:r>
        <w:t>d</w:t>
      </w:r>
      <w:r w:rsidRPr="00CC31EA">
        <w:t xml:space="preserve"> </w:t>
      </w:r>
      <w:r>
        <w:t xml:space="preserve">into </w:t>
      </w:r>
      <w:r w:rsidRPr="00CC31EA">
        <w:t>the AAR</w:t>
      </w:r>
      <w:r w:rsidR="008D41FC">
        <w:t xml:space="preserve"> / Improvement Plan (IP)</w:t>
      </w:r>
      <w:r w:rsidRPr="00D35457">
        <w:t>.</w:t>
      </w:r>
    </w:p>
    <w:bookmarkEnd w:id="1"/>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2"/>
          <w:pgSz w:w="12240" w:h="15840" w:code="1"/>
          <w:pgMar w:top="1440" w:right="1440" w:bottom="1440" w:left="1440" w:header="576" w:footer="576" w:gutter="0"/>
          <w:cols w:space="720"/>
          <w:docGrid w:linePitch="360"/>
        </w:sectPr>
      </w:pPr>
    </w:p>
    <w:p w14:paraId="6099622C" w14:textId="4281181F"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C32F59">
        <w:rPr>
          <w:rFonts w:ascii="Arial" w:hAnsi="Arial" w:cs="Arial"/>
          <w:color w:val="005288"/>
        </w:rPr>
        <w:t>Overseas Attacks and Domestic Threat</w:t>
      </w:r>
    </w:p>
    <w:p w14:paraId="00D42157" w14:textId="56B08A73" w:rsidR="00D66424" w:rsidRPr="00D66424" w:rsidRDefault="009B3D0A" w:rsidP="00D62D40">
      <w:pPr>
        <w:pStyle w:val="Heading2"/>
        <w:spacing w:after="0"/>
        <w:rPr>
          <w:rFonts w:cs="Arial"/>
          <w:color w:val="005288"/>
        </w:rPr>
      </w:pPr>
      <w:r>
        <w:rPr>
          <w:rFonts w:cs="Arial"/>
          <w:color w:val="005288"/>
        </w:rPr>
        <w:t>Global Terrorist Attacks</w:t>
      </w:r>
    </w:p>
    <w:p w14:paraId="6099622E" w14:textId="38AA3931" w:rsidR="003C01B0" w:rsidRPr="00980A06" w:rsidRDefault="00427D90" w:rsidP="001753B9">
      <w:pPr>
        <w:pStyle w:val="Heading3"/>
        <w:spacing w:before="0"/>
        <w:rPr>
          <w:rFonts w:ascii="Arial" w:hAnsi="Arial" w:cs="Arial"/>
          <w:color w:val="005288"/>
          <w:highlight w:val="yellow"/>
        </w:rPr>
      </w:pPr>
      <w:r w:rsidRPr="000B6EBE">
        <w:rPr>
          <w:rFonts w:ascii="Arial" w:hAnsi="Arial" w:cs="Arial"/>
          <w:color w:val="005288"/>
        </w:rPr>
        <w:t>May</w:t>
      </w:r>
      <w:r w:rsidR="003C01B0" w:rsidRPr="000B6EBE">
        <w:rPr>
          <w:rFonts w:ascii="Arial" w:hAnsi="Arial" w:cs="Arial"/>
          <w:color w:val="005288"/>
        </w:rPr>
        <w:t xml:space="preserve"> </w:t>
      </w:r>
      <w:r w:rsidRPr="000B6EBE">
        <w:rPr>
          <w:rFonts w:ascii="Arial" w:hAnsi="Arial" w:cs="Arial"/>
          <w:color w:val="005288"/>
        </w:rPr>
        <w:t>27</w:t>
      </w:r>
      <w:r w:rsidR="003C01B0" w:rsidRPr="000B6EBE">
        <w:rPr>
          <w:rFonts w:ascii="Arial" w:hAnsi="Arial" w:cs="Arial"/>
          <w:color w:val="005288"/>
        </w:rPr>
        <w:t xml:space="preserve">, </w:t>
      </w:r>
      <w:r w:rsidRPr="000B6EBE">
        <w:rPr>
          <w:rFonts w:ascii="Arial" w:hAnsi="Arial" w:cs="Arial"/>
          <w:color w:val="005288"/>
        </w:rPr>
        <w:t>20</w:t>
      </w:r>
      <w:r>
        <w:rPr>
          <w:rFonts w:ascii="Arial" w:hAnsi="Arial" w:cs="Arial"/>
          <w:color w:val="005288"/>
          <w:highlight w:val="yellow"/>
        </w:rPr>
        <w:t>[XX</w:t>
      </w:r>
      <w:r w:rsidR="00793758">
        <w:rPr>
          <w:rFonts w:ascii="Arial" w:hAnsi="Arial" w:cs="Arial"/>
          <w:color w:val="005288"/>
          <w:highlight w:val="yellow"/>
        </w:rPr>
        <w:t>]</w:t>
      </w:r>
      <w:r w:rsidR="00793758" w:rsidRPr="000B6EBE">
        <w:rPr>
          <w:rFonts w:ascii="Arial" w:hAnsi="Arial" w:cs="Arial"/>
          <w:color w:val="005288"/>
        </w:rPr>
        <w:t xml:space="preserve"> – June 5, 20</w:t>
      </w:r>
      <w:r w:rsidR="00793758">
        <w:rPr>
          <w:rFonts w:ascii="Arial" w:hAnsi="Arial" w:cs="Arial"/>
          <w:color w:val="005288"/>
          <w:highlight w:val="yellow"/>
        </w:rPr>
        <w:t>[XX]</w:t>
      </w:r>
    </w:p>
    <w:p w14:paraId="6099622F" w14:textId="0D44B4A1" w:rsidR="00F95931" w:rsidRPr="000B6EBE" w:rsidRDefault="009B3D0A" w:rsidP="005A6CB3">
      <w:pPr>
        <w:pStyle w:val="BodyText"/>
        <w:spacing w:before="120" w:after="120"/>
        <w:rPr>
          <w:rFonts w:cs="Times New Roman"/>
        </w:rPr>
      </w:pPr>
      <w:r w:rsidRPr="000B6EBE">
        <w:rPr>
          <w:rFonts w:cs="Times New Roman"/>
        </w:rPr>
        <w:t xml:space="preserve">Over the course of a </w:t>
      </w:r>
      <w:proofErr w:type="gramStart"/>
      <w:r w:rsidRPr="000B6EBE">
        <w:rPr>
          <w:rFonts w:cs="Times New Roman"/>
        </w:rPr>
        <w:t>ten day</w:t>
      </w:r>
      <w:proofErr w:type="gramEnd"/>
      <w:r w:rsidRPr="000B6EBE">
        <w:rPr>
          <w:rFonts w:cs="Times New Roman"/>
        </w:rPr>
        <w:t xml:space="preserve"> period, there are multiple terrorist attacks on critical infrastructure in Africa and Europe and an additional attack is thwarted in Germany. Details of the attacks are as follows:</w:t>
      </w:r>
    </w:p>
    <w:p w14:paraId="1FD22E9A" w14:textId="7B3EF883" w:rsidR="009B3D0A" w:rsidRDefault="00E9009B" w:rsidP="005A6CB3">
      <w:pPr>
        <w:pStyle w:val="BodyText"/>
        <w:spacing w:before="120" w:after="120"/>
        <w:rPr>
          <w:rFonts w:cs="Times New Roman"/>
        </w:rPr>
      </w:pPr>
      <w:r w:rsidRPr="000B6EBE">
        <w:rPr>
          <w:rFonts w:cs="Times New Roman"/>
          <w:b/>
          <w:bCs/>
        </w:rPr>
        <w:t>May 27, 20</w:t>
      </w:r>
      <w:r>
        <w:rPr>
          <w:rFonts w:cs="Times New Roman"/>
          <w:b/>
          <w:bCs/>
          <w:highlight w:val="yellow"/>
        </w:rPr>
        <w:t>[XX]</w:t>
      </w:r>
      <w:r w:rsidRPr="000B6EBE">
        <w:rPr>
          <w:rFonts w:cs="Times New Roman"/>
          <w:b/>
          <w:bCs/>
        </w:rPr>
        <w:t xml:space="preserve">: </w:t>
      </w:r>
      <w:r w:rsidRPr="000B6EBE">
        <w:rPr>
          <w:rFonts w:cs="Times New Roman"/>
        </w:rPr>
        <w:t>There is a water-borne improvised explosive device (WBIED) attack against a U.</w:t>
      </w:r>
      <w:r w:rsidR="000B6EBE" w:rsidRPr="000B6EBE">
        <w:rPr>
          <w:rFonts w:cs="Times New Roman"/>
        </w:rPr>
        <w:t>S.-owned floating production, storage, and offloading (FPSO) vessel located off the coast of Nigeria. The attack results in eight individuals killed and seven injured. Several terrorist organizations claim responsibility for the attacks.</w:t>
      </w:r>
    </w:p>
    <w:p w14:paraId="39D0B7FF" w14:textId="07B466F7" w:rsidR="000B6EBE" w:rsidRDefault="000B6EBE" w:rsidP="005A6CB3">
      <w:pPr>
        <w:pStyle w:val="BodyText"/>
        <w:spacing w:before="120" w:after="120"/>
        <w:rPr>
          <w:rFonts w:cs="Times New Roman"/>
        </w:rPr>
      </w:pPr>
      <w:r>
        <w:rPr>
          <w:rFonts w:cs="Times New Roman"/>
          <w:b/>
          <w:bCs/>
        </w:rPr>
        <w:t>June 1, 20</w:t>
      </w:r>
      <w:r w:rsidRPr="00173F2C">
        <w:rPr>
          <w:rFonts w:cs="Times New Roman"/>
          <w:b/>
          <w:bCs/>
          <w:highlight w:val="yellow"/>
        </w:rPr>
        <w:t>[XX]</w:t>
      </w:r>
      <w:r w:rsidR="00762DE8">
        <w:rPr>
          <w:rFonts w:cs="Times New Roman"/>
          <w:b/>
          <w:bCs/>
        </w:rPr>
        <w:t xml:space="preserve">: </w:t>
      </w:r>
      <w:r w:rsidR="00F97B5F">
        <w:rPr>
          <w:rFonts w:cs="Times New Roman"/>
        </w:rPr>
        <w:t>T</w:t>
      </w:r>
      <w:r w:rsidR="00762DE8">
        <w:rPr>
          <w:rFonts w:cs="Times New Roman"/>
        </w:rPr>
        <w:t>wo chemical plants in Germany, a coal power plant in Belgium, and oil pipelines in France are attacked with large vehicle borne improvised explosive devices (LVBIEDs), flexible linear shaped charges (FLSs), and explosively formed projectiles (EFPs). In the Germany attacks, 190 tons of chlorine is released causing the evacuation of nearby towns. The four attacks result in approximately 1,000 casualties.</w:t>
      </w:r>
    </w:p>
    <w:p w14:paraId="4A199BC9" w14:textId="00F0D3F6" w:rsidR="00F97B5F" w:rsidRPr="00F97B5F" w:rsidRDefault="00F97B5F" w:rsidP="005A6CB3">
      <w:pPr>
        <w:pStyle w:val="BodyText"/>
        <w:spacing w:before="120" w:after="120"/>
        <w:rPr>
          <w:rFonts w:cs="Times New Roman"/>
          <w:highlight w:val="yellow"/>
        </w:rPr>
      </w:pPr>
      <w:r>
        <w:rPr>
          <w:rFonts w:cs="Times New Roman"/>
          <w:b/>
          <w:bCs/>
        </w:rPr>
        <w:t>June 5, 20</w:t>
      </w:r>
      <w:r w:rsidRPr="00173F2C">
        <w:rPr>
          <w:rFonts w:cs="Times New Roman"/>
          <w:b/>
          <w:bCs/>
          <w:highlight w:val="yellow"/>
        </w:rPr>
        <w:t>[XX]</w:t>
      </w:r>
      <w:r>
        <w:rPr>
          <w:rFonts w:cs="Times New Roman"/>
          <w:b/>
          <w:bCs/>
        </w:rPr>
        <w:t xml:space="preserve">: </w:t>
      </w:r>
      <w:r w:rsidR="00ED5C38">
        <w:rPr>
          <w:rFonts w:cs="Times New Roman"/>
        </w:rPr>
        <w:t xml:space="preserve">German authorities thwart an attack against a pipeline in eastern Germany after </w:t>
      </w:r>
      <w:proofErr w:type="gramStart"/>
      <w:r w:rsidR="00ED5C38">
        <w:rPr>
          <w:rFonts w:cs="Times New Roman"/>
        </w:rPr>
        <w:t>local residents</w:t>
      </w:r>
      <w:proofErr w:type="gramEnd"/>
      <w:r w:rsidR="00ED5C38">
        <w:rPr>
          <w:rFonts w:cs="Times New Roman"/>
        </w:rPr>
        <w:t xml:space="preserve"> report suspicious activity near a pipeline pumping station. German law enforcement personnel question numerous individuals</w:t>
      </w:r>
      <w:r w:rsidR="00026F40">
        <w:rPr>
          <w:rFonts w:cs="Times New Roman"/>
        </w:rPr>
        <w:t xml:space="preserve"> and arrest five suspects.</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099623C" w14:textId="685C2F84" w:rsidR="00F95931" w:rsidRDefault="0019566D" w:rsidP="00B15851">
      <w:pPr>
        <w:pStyle w:val="ListNumber"/>
        <w:numPr>
          <w:ilvl w:val="0"/>
          <w:numId w:val="29"/>
        </w:numPr>
        <w:spacing w:before="120" w:after="120"/>
        <w:ind w:left="360"/>
        <w:jc w:val="both"/>
        <w:rPr>
          <w:rFonts w:cs="Times New Roman"/>
        </w:rPr>
      </w:pPr>
      <w:r>
        <w:rPr>
          <w:rFonts w:cs="Times New Roman"/>
        </w:rPr>
        <w:t>How would your facility receive unclassified information regarding the successful attacks on overseas critical infrastructure?</w:t>
      </w:r>
    </w:p>
    <w:p w14:paraId="3397D935" w14:textId="098FE066" w:rsidR="00F7186B" w:rsidRDefault="00F7186B" w:rsidP="00F7186B">
      <w:pPr>
        <w:pStyle w:val="ListNumber"/>
        <w:numPr>
          <w:ilvl w:val="1"/>
          <w:numId w:val="29"/>
        </w:numPr>
        <w:spacing w:before="120" w:after="120"/>
        <w:jc w:val="both"/>
        <w:rPr>
          <w:rFonts w:cs="Times New Roman"/>
        </w:rPr>
      </w:pPr>
      <w:r>
        <w:rPr>
          <w:rFonts w:cs="Times New Roman"/>
        </w:rPr>
        <w:t>Which, if any, information sharing mechanisms would be used?</w:t>
      </w:r>
    </w:p>
    <w:p w14:paraId="6FA06DE9" w14:textId="7B94B02E" w:rsidR="00F7186B" w:rsidRDefault="00F7186B" w:rsidP="00F7186B">
      <w:pPr>
        <w:pStyle w:val="ListNumber"/>
        <w:numPr>
          <w:ilvl w:val="1"/>
          <w:numId w:val="29"/>
        </w:numPr>
        <w:spacing w:before="120" w:after="120"/>
        <w:jc w:val="both"/>
        <w:rPr>
          <w:rFonts w:cs="Times New Roman"/>
        </w:rPr>
      </w:pPr>
      <w:r>
        <w:rPr>
          <w:rFonts w:cs="Times New Roman"/>
        </w:rPr>
        <w:t>What information would your facility require? Who would you contact to obtain this information and how would you contact them?</w:t>
      </w:r>
    </w:p>
    <w:p w14:paraId="1237BC91" w14:textId="61598B35" w:rsidR="004765FE" w:rsidRDefault="004765FE" w:rsidP="00F7186B">
      <w:pPr>
        <w:pStyle w:val="ListNumber"/>
        <w:numPr>
          <w:ilvl w:val="1"/>
          <w:numId w:val="29"/>
        </w:numPr>
        <w:spacing w:before="120" w:after="120"/>
        <w:jc w:val="both"/>
        <w:rPr>
          <w:rFonts w:cs="Times New Roman"/>
        </w:rPr>
      </w:pPr>
      <w:r>
        <w:rPr>
          <w:rFonts w:cs="Times New Roman"/>
        </w:rPr>
        <w:t>What should you expect to see, if anything, on the Homeland Security Information Network-Critical Infrastructure (HSIN-CI) portal at this time?</w:t>
      </w:r>
    </w:p>
    <w:p w14:paraId="56F1CE15" w14:textId="34F06986" w:rsidR="00C6188A" w:rsidRPr="00857823" w:rsidRDefault="004765FE" w:rsidP="00857823">
      <w:pPr>
        <w:pStyle w:val="ListNumber"/>
        <w:numPr>
          <w:ilvl w:val="1"/>
          <w:numId w:val="29"/>
        </w:numPr>
        <w:spacing w:before="120" w:after="120"/>
        <w:jc w:val="both"/>
        <w:rPr>
          <w:rFonts w:cs="Times New Roman"/>
        </w:rPr>
        <w:sectPr w:rsidR="00C6188A" w:rsidRPr="00857823" w:rsidSect="00DE1516">
          <w:footerReference w:type="default" r:id="rId23"/>
          <w:pgSz w:w="12240" w:h="15840" w:code="1"/>
          <w:pgMar w:top="1440" w:right="1440" w:bottom="1440" w:left="1440" w:header="576" w:footer="576" w:gutter="0"/>
          <w:cols w:space="720"/>
          <w:docGrid w:linePitch="360"/>
        </w:sectPr>
      </w:pPr>
      <w:r>
        <w:rPr>
          <w:rFonts w:cs="Times New Roman"/>
        </w:rPr>
        <w:t>Does your facility have mechanisms in place to share information with international partners? If so, what are the procedures currently in place to do so?</w:t>
      </w:r>
    </w:p>
    <w:p w14:paraId="72523144" w14:textId="6DA8CC3B" w:rsidR="00857823" w:rsidRPr="00D66424" w:rsidRDefault="00465304" w:rsidP="00857823">
      <w:pPr>
        <w:pStyle w:val="Heading2"/>
        <w:spacing w:after="0"/>
        <w:rPr>
          <w:rFonts w:cs="Arial"/>
          <w:color w:val="005288"/>
        </w:rPr>
      </w:pPr>
      <w:r>
        <w:rPr>
          <w:rFonts w:cs="Arial"/>
          <w:color w:val="005288"/>
        </w:rPr>
        <w:lastRenderedPageBreak/>
        <w:t>Scenario Update: Domestic Threats</w:t>
      </w:r>
    </w:p>
    <w:p w14:paraId="5638F3F0" w14:textId="606AED93" w:rsidR="00857823" w:rsidRPr="00980A06" w:rsidRDefault="00465304" w:rsidP="003855DB">
      <w:pPr>
        <w:pStyle w:val="Heading3"/>
        <w:spacing w:before="0"/>
        <w:rPr>
          <w:rFonts w:ascii="Arial" w:hAnsi="Arial" w:cs="Arial"/>
          <w:color w:val="005288"/>
          <w:highlight w:val="yellow"/>
        </w:rPr>
      </w:pPr>
      <w:r>
        <w:rPr>
          <w:rFonts w:ascii="Arial" w:hAnsi="Arial" w:cs="Arial"/>
          <w:color w:val="005288"/>
        </w:rPr>
        <w:t>June 12</w:t>
      </w:r>
      <w:r w:rsidR="00857823" w:rsidRPr="000B6EBE">
        <w:rPr>
          <w:rFonts w:ascii="Arial" w:hAnsi="Arial" w:cs="Arial"/>
          <w:color w:val="005288"/>
        </w:rPr>
        <w:t>, 20</w:t>
      </w:r>
      <w:r w:rsidR="00857823">
        <w:rPr>
          <w:rFonts w:ascii="Arial" w:hAnsi="Arial" w:cs="Arial"/>
          <w:color w:val="005288"/>
          <w:highlight w:val="yellow"/>
        </w:rPr>
        <w:t>[XX]</w:t>
      </w:r>
      <w:r w:rsidR="00857823" w:rsidRPr="000B6EBE">
        <w:rPr>
          <w:rFonts w:ascii="Arial" w:hAnsi="Arial" w:cs="Arial"/>
          <w:color w:val="005288"/>
        </w:rPr>
        <w:t xml:space="preserve"> – June </w:t>
      </w:r>
      <w:r>
        <w:rPr>
          <w:rFonts w:ascii="Arial" w:hAnsi="Arial" w:cs="Arial"/>
          <w:color w:val="005288"/>
        </w:rPr>
        <w:t>14</w:t>
      </w:r>
      <w:r w:rsidR="00857823" w:rsidRPr="000B6EBE">
        <w:rPr>
          <w:rFonts w:ascii="Arial" w:hAnsi="Arial" w:cs="Arial"/>
          <w:color w:val="005288"/>
        </w:rPr>
        <w:t>, 20</w:t>
      </w:r>
      <w:r w:rsidR="00857823">
        <w:rPr>
          <w:rFonts w:ascii="Arial" w:hAnsi="Arial" w:cs="Arial"/>
          <w:color w:val="005288"/>
          <w:highlight w:val="yellow"/>
        </w:rPr>
        <w:t>[XX]</w:t>
      </w:r>
    </w:p>
    <w:p w14:paraId="10DD9F91" w14:textId="77777777" w:rsidR="00114A3F" w:rsidRDefault="00623DD1" w:rsidP="00114A3F">
      <w:pPr>
        <w:pStyle w:val="BodyText"/>
      </w:pPr>
      <w:r>
        <w:t>Through ongoing investigations and analysis, a credible threat to domestic critical infrastructure is identified in a specific geographic area of the United States. Upon receipt of additional information and intelligence, law enforcement issues a “be on the lookout” (BOLO) within the community.</w:t>
      </w:r>
    </w:p>
    <w:p w14:paraId="0FCE2B3C" w14:textId="77777777" w:rsidR="00623DD1" w:rsidRDefault="00623DD1" w:rsidP="00114A3F">
      <w:pPr>
        <w:pStyle w:val="BodyText"/>
      </w:pPr>
      <w:r>
        <w:t>De</w:t>
      </w:r>
      <w:r w:rsidR="005F3D05">
        <w:t>tails of the ongoing activities and threat indications are as follows:</w:t>
      </w:r>
    </w:p>
    <w:p w14:paraId="5791F1F6" w14:textId="77777777" w:rsidR="005F3D05" w:rsidRDefault="005F3D05" w:rsidP="00114A3F">
      <w:pPr>
        <w:pStyle w:val="BodyText"/>
      </w:pPr>
      <w:r>
        <w:rPr>
          <w:b/>
          <w:bCs/>
        </w:rPr>
        <w:t>June 12, 20</w:t>
      </w:r>
      <w:r w:rsidRPr="00A94D24">
        <w:rPr>
          <w:b/>
          <w:bCs/>
          <w:highlight w:val="yellow"/>
        </w:rPr>
        <w:t>[XX]</w:t>
      </w:r>
      <w:r>
        <w:rPr>
          <w:b/>
          <w:bCs/>
        </w:rPr>
        <w:t xml:space="preserve">: </w:t>
      </w:r>
      <w:r>
        <w:t xml:space="preserve">A Drug Enforcement Administration (DEA) informant in Tijuana, Mexico observes and reports a meeting between Malian nationals and </w:t>
      </w:r>
      <w:proofErr w:type="gramStart"/>
      <w:r>
        <w:t>high level</w:t>
      </w:r>
      <w:proofErr w:type="gramEnd"/>
      <w:r>
        <w:t xml:space="preserve"> members of a Tijuana-based drug trafficking organization. A subsequent investigation </w:t>
      </w:r>
      <w:r w:rsidR="00B11D7F">
        <w:t>determines that the Malian nationals have strong financial ties to the international terrorist organization known as “Universal Adversary” (UA).</w:t>
      </w:r>
    </w:p>
    <w:p w14:paraId="4A93FF20" w14:textId="77777777" w:rsidR="006977A9" w:rsidRDefault="006977A9" w:rsidP="00114A3F">
      <w:pPr>
        <w:pStyle w:val="BodyText"/>
      </w:pPr>
      <w:r>
        <w:rPr>
          <w:b/>
          <w:bCs/>
        </w:rPr>
        <w:t>June 13, 20</w:t>
      </w:r>
      <w:r w:rsidRPr="00A94D24">
        <w:rPr>
          <w:b/>
          <w:bCs/>
          <w:highlight w:val="yellow"/>
        </w:rPr>
        <w:t>[XX]</w:t>
      </w:r>
      <w:r>
        <w:rPr>
          <w:b/>
          <w:bCs/>
        </w:rPr>
        <w:t xml:space="preserve">: </w:t>
      </w:r>
      <w:r>
        <w:t>A joint investigation of the attacks in Europe and Nigeria provides the following information:</w:t>
      </w:r>
    </w:p>
    <w:p w14:paraId="0F679023" w14:textId="21544D7F" w:rsidR="006977A9" w:rsidRDefault="00217264" w:rsidP="00217264">
      <w:pPr>
        <w:pStyle w:val="BodyText"/>
        <w:numPr>
          <w:ilvl w:val="0"/>
          <w:numId w:val="39"/>
        </w:numPr>
      </w:pPr>
      <w:r>
        <w:t xml:space="preserve">Two of the individuals captured in Germany likely attended a UA training camp near </w:t>
      </w:r>
      <w:proofErr w:type="spellStart"/>
      <w:r>
        <w:t>Tessalit</w:t>
      </w:r>
      <w:proofErr w:type="spellEnd"/>
      <w:r>
        <w:t>, Mali</w:t>
      </w:r>
      <w:r w:rsidR="0062698D">
        <w:t>.</w:t>
      </w:r>
    </w:p>
    <w:p w14:paraId="06FDD6A2" w14:textId="77777777" w:rsidR="00217264" w:rsidRDefault="00217264" w:rsidP="00217264">
      <w:pPr>
        <w:pStyle w:val="BodyText"/>
        <w:numPr>
          <w:ilvl w:val="0"/>
          <w:numId w:val="39"/>
        </w:numPr>
      </w:pPr>
      <w:r>
        <w:t>At least one of the individuals suspected in the Nigerian attacks attended the same camp at the same time as the Germany suspects.</w:t>
      </w:r>
    </w:p>
    <w:p w14:paraId="5531162A" w14:textId="77777777" w:rsidR="0062698D" w:rsidRDefault="0062698D" w:rsidP="00217264">
      <w:pPr>
        <w:pStyle w:val="BodyText"/>
        <w:numPr>
          <w:ilvl w:val="0"/>
          <w:numId w:val="39"/>
        </w:numPr>
      </w:pPr>
      <w:r>
        <w:t>Analysis of all-source intelligence gained prior to the Belgian attack reveals possible transmission of the “go order” to the suspected Belgian cell leader from a suspected UA safe house in Gao, Mali.</w:t>
      </w:r>
    </w:p>
    <w:p w14:paraId="509AED2F" w14:textId="77777777" w:rsidR="00C54E97" w:rsidRDefault="00C54E97" w:rsidP="00217264">
      <w:pPr>
        <w:pStyle w:val="BodyText"/>
        <w:numPr>
          <w:ilvl w:val="0"/>
          <w:numId w:val="39"/>
        </w:numPr>
      </w:pPr>
      <w:r>
        <w:t>At least half of the individuals involved in the European attacks were European Union (EU) citizens.</w:t>
      </w:r>
    </w:p>
    <w:p w14:paraId="1CD1DB5F" w14:textId="77777777" w:rsidR="00C54E97" w:rsidRDefault="007E0425" w:rsidP="00C54E97">
      <w:pPr>
        <w:pStyle w:val="BodyText"/>
      </w:pPr>
      <w:r>
        <w:rPr>
          <w:b/>
          <w:bCs/>
        </w:rPr>
        <w:t>June 14, 20</w:t>
      </w:r>
      <w:r w:rsidRPr="003855DB">
        <w:rPr>
          <w:b/>
          <w:bCs/>
          <w:highlight w:val="yellow"/>
        </w:rPr>
        <w:t>[XX]</w:t>
      </w:r>
      <w:r>
        <w:rPr>
          <w:b/>
          <w:bCs/>
        </w:rPr>
        <w:t>:</w:t>
      </w:r>
      <w:r w:rsidRPr="007E0425">
        <w:t xml:space="preserve"> Intelligence</w:t>
      </w:r>
      <w:r>
        <w:t xml:space="preserve"> indicates that there is a credible threat to domestic critical chemical infrastructure in the South Central United States</w:t>
      </w:r>
      <w:r w:rsidR="00044D1D">
        <w:t xml:space="preserve"> with potential targets within [insert your location], Houston; Albuquerque, New Mexico</w:t>
      </w:r>
      <w:r w:rsidR="009D539E">
        <w:t xml:space="preserve"> (N.M.); Baton Rouge, Louisiana; and Oklahoma City metropolitan areas.</w:t>
      </w:r>
    </w:p>
    <w:p w14:paraId="0333B48C" w14:textId="77777777" w:rsidR="009D539E" w:rsidRDefault="005A2817" w:rsidP="00EB1204">
      <w:pPr>
        <w:pStyle w:val="Heading2"/>
        <w:rPr>
          <w:rFonts w:cs="Arial"/>
          <w:color w:val="005288"/>
        </w:rPr>
      </w:pPr>
      <w:r>
        <w:rPr>
          <w:rFonts w:cs="Arial"/>
          <w:color w:val="005288"/>
        </w:rPr>
        <w:t>Federal Responses</w:t>
      </w:r>
    </w:p>
    <w:p w14:paraId="2968713B" w14:textId="77777777" w:rsidR="005A2817" w:rsidRDefault="005A2817" w:rsidP="00EB1204">
      <w:pPr>
        <w:pStyle w:val="BodyText"/>
        <w:spacing w:before="120" w:after="120"/>
      </w:pPr>
      <w:r>
        <w:rPr>
          <w:b/>
          <w:bCs/>
        </w:rPr>
        <w:t xml:space="preserve">Department of State (DOS): </w:t>
      </w:r>
      <w:r w:rsidR="00EB1204">
        <w:t xml:space="preserve">The Bureau of Consular Affairs issues a </w:t>
      </w:r>
      <w:r w:rsidR="00EB1204">
        <w:rPr>
          <w:i/>
          <w:iCs/>
        </w:rPr>
        <w:t>Consular Information Sheet</w:t>
      </w:r>
      <w:r w:rsidR="00EB1204">
        <w:t xml:space="preserve"> to American citizens travelling abroad as there is a credible threat. Since the threat is against a specific facility or sector, DOS Oversea</w:t>
      </w:r>
      <w:r w:rsidR="003C2D84">
        <w:t>s</w:t>
      </w:r>
      <w:r w:rsidR="00EB1204">
        <w:t xml:space="preserve"> Advisory Council sends the information directly to the targeted organization.</w:t>
      </w:r>
    </w:p>
    <w:p w14:paraId="6F5F2727" w14:textId="77777777" w:rsidR="003C2D84" w:rsidRDefault="003C2D84" w:rsidP="00EB1204">
      <w:pPr>
        <w:pStyle w:val="BodyText"/>
        <w:spacing w:before="120" w:after="120"/>
      </w:pPr>
      <w:r>
        <w:rPr>
          <w:b/>
          <w:bCs/>
        </w:rPr>
        <w:t xml:space="preserve">Department of Justice: </w:t>
      </w:r>
      <w:r>
        <w:t xml:space="preserve">The Federal Bureau of Investigations (FBI) posts available information to </w:t>
      </w:r>
      <w:proofErr w:type="gramStart"/>
      <w:r>
        <w:t>InfraGard, and</w:t>
      </w:r>
      <w:proofErr w:type="gramEnd"/>
      <w:r>
        <w:t xml:space="preserve"> issues an Intelligence Bulletin to appropriate state and local law enforcement.</w:t>
      </w:r>
    </w:p>
    <w:p w14:paraId="55292B28" w14:textId="77777777" w:rsidR="003C2D84" w:rsidRDefault="009070D0" w:rsidP="00EB1204">
      <w:pPr>
        <w:pStyle w:val="BodyText"/>
        <w:spacing w:before="120" w:after="120"/>
      </w:pPr>
      <w:r>
        <w:rPr>
          <w:b/>
          <w:bCs/>
        </w:rPr>
        <w:t xml:space="preserve">Department of Homeland Security (DHS): </w:t>
      </w:r>
      <w:r>
        <w:t>DHS / Office of Intelligence and Analysts (I&amp;A) coordinates with the FBI and DHS / Office of Operations Coordination (OPS)</w:t>
      </w:r>
      <w:r w:rsidR="00E27D66">
        <w:t xml:space="preserve"> to develop and disseminate </w:t>
      </w:r>
      <w:proofErr w:type="gramStart"/>
      <w:r w:rsidR="00E27D66">
        <w:t>information, and</w:t>
      </w:r>
      <w:proofErr w:type="gramEnd"/>
      <w:r w:rsidR="00E27D66">
        <w:t xml:space="preserve"> uses available intelligence to brief the DHS Secretary. CISA </w:t>
      </w:r>
      <w:r w:rsidR="00E27D66">
        <w:lastRenderedPageBreak/>
        <w:t xml:space="preserve">coordinates with DHS / OPS to post </w:t>
      </w:r>
      <w:r w:rsidR="006B7724">
        <w:t>threat information on HSIN and Technical Resource for Incident Prevention wire (</w:t>
      </w:r>
      <w:proofErr w:type="spellStart"/>
      <w:r w:rsidR="006B7724">
        <w:t>TRIPwire</w:t>
      </w:r>
      <w:proofErr w:type="spellEnd"/>
      <w:r w:rsidR="006B7724">
        <w:t>). Additionally, CISA monitors the development of the situation through the National Infrastructure Coordinating Center (NICC), and provides security recommendations, as requested.</w:t>
      </w:r>
    </w:p>
    <w:p w14:paraId="63BCE13D" w14:textId="1858B70F" w:rsidR="00AF613B" w:rsidRPr="00AF613B" w:rsidRDefault="00C92D75" w:rsidP="00AF613B">
      <w:pPr>
        <w:pStyle w:val="Heading2"/>
        <w:rPr>
          <w:rFonts w:cs="Arial"/>
          <w:color w:val="005288"/>
        </w:rPr>
      </w:pPr>
      <w:r>
        <w:rPr>
          <w:rFonts w:cs="Arial"/>
          <w:color w:val="005288"/>
        </w:rPr>
        <w:t>Discussion Questions</w:t>
      </w:r>
    </w:p>
    <w:p w14:paraId="72993FFD" w14:textId="51AA0B5D" w:rsidR="00230ED7" w:rsidRDefault="00AF613B" w:rsidP="00230ED7">
      <w:pPr>
        <w:numPr>
          <w:ilvl w:val="0"/>
          <w:numId w:val="40"/>
        </w:numPr>
        <w:tabs>
          <w:tab w:val="num" w:pos="720"/>
        </w:tabs>
        <w:spacing w:before="120" w:after="120" w:line="240" w:lineRule="auto"/>
        <w:ind w:left="360"/>
        <w:rPr>
          <w:rFonts w:ascii="Times New Roman" w:eastAsia="Times New Roman" w:hAnsi="Times New Roman" w:cs="Times New Roman"/>
          <w:sz w:val="24"/>
          <w:szCs w:val="24"/>
        </w:rPr>
      </w:pPr>
      <w:r w:rsidRPr="00230ED7">
        <w:rPr>
          <w:rFonts w:ascii="Times New Roman" w:eastAsia="Times New Roman" w:hAnsi="Times New Roman" w:cs="Times New Roman"/>
          <w:sz w:val="24"/>
          <w:szCs w:val="24"/>
        </w:rPr>
        <w:t xml:space="preserve">With </w:t>
      </w:r>
      <w:r w:rsidR="00614183" w:rsidRPr="00230ED7">
        <w:rPr>
          <w:rFonts w:ascii="Times New Roman" w:eastAsia="Times New Roman" w:hAnsi="Times New Roman" w:cs="Times New Roman"/>
          <w:sz w:val="24"/>
          <w:szCs w:val="24"/>
        </w:rPr>
        <w:t xml:space="preserve">a </w:t>
      </w:r>
      <w:r w:rsidRPr="00230ED7">
        <w:rPr>
          <w:rFonts w:ascii="Times New Roman" w:eastAsia="Times New Roman" w:hAnsi="Times New Roman" w:cs="Times New Roman"/>
          <w:sz w:val="24"/>
          <w:szCs w:val="24"/>
        </w:rPr>
        <w:t xml:space="preserve">credible threat </w:t>
      </w:r>
      <w:r w:rsidR="00614183" w:rsidRPr="00230ED7">
        <w:rPr>
          <w:rFonts w:ascii="Times New Roman" w:eastAsia="Times New Roman" w:hAnsi="Times New Roman" w:cs="Times New Roman"/>
          <w:sz w:val="24"/>
          <w:szCs w:val="24"/>
        </w:rPr>
        <w:t>to domestic critical infrastructure in your specific city, how would you receive unclassified and classified information regarding this threat?</w:t>
      </w:r>
    </w:p>
    <w:p w14:paraId="0382C7CE" w14:textId="0662DFE6" w:rsidR="001C582A" w:rsidRDefault="003D3211" w:rsidP="00B80138">
      <w:pPr>
        <w:numPr>
          <w:ilvl w:val="1"/>
          <w:numId w:val="40"/>
        </w:num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What information would your facility require? Who would you contact to obtain this information? How would you contact them?</w:t>
      </w:r>
    </w:p>
    <w:p w14:paraId="1A342DBC" w14:textId="04E8CAB8" w:rsidR="003D3211" w:rsidRDefault="003D3211" w:rsidP="00B80138">
      <w:pPr>
        <w:numPr>
          <w:ilvl w:val="1"/>
          <w:numId w:val="40"/>
        </w:num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processes in place to gather information and further distribute this information internally and, if so, what are those processes?</w:t>
      </w:r>
    </w:p>
    <w:p w14:paraId="71B5A984" w14:textId="3C1508E4" w:rsidR="003D3211" w:rsidRDefault="003D3211" w:rsidP="00B80138">
      <w:pPr>
        <w:numPr>
          <w:ilvl w:val="1"/>
          <w:numId w:val="40"/>
        </w:num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processes in place to share information with subsidiary facilities in other states or regions?</w:t>
      </w:r>
    </w:p>
    <w:p w14:paraId="216CE445" w14:textId="77777777" w:rsidR="00B80138" w:rsidRDefault="003D3211" w:rsidP="00B80138">
      <w:pPr>
        <w:numPr>
          <w:ilvl w:val="1"/>
          <w:numId w:val="40"/>
        </w:numPr>
        <w:spacing w:before="120" w:after="120" w:line="240" w:lineRule="auto"/>
        <w:ind w:left="720"/>
        <w:rPr>
          <w:rFonts w:ascii="Times New Roman" w:eastAsia="Times New Roman" w:hAnsi="Times New Roman" w:cs="Times New Roman"/>
          <w:sz w:val="24"/>
          <w:szCs w:val="24"/>
        </w:rPr>
        <w:sectPr w:rsidR="00B80138" w:rsidSect="00887398">
          <w:pgSz w:w="12240" w:h="15840"/>
          <w:pgMar w:top="1440" w:right="1440" w:bottom="1440" w:left="1440" w:header="576" w:footer="576" w:gutter="0"/>
          <w:cols w:space="720"/>
          <w:docGrid w:linePitch="360"/>
        </w:sectPr>
      </w:pPr>
      <w:r>
        <w:rPr>
          <w:rFonts w:ascii="Times New Roman" w:eastAsia="Times New Roman" w:hAnsi="Times New Roman" w:cs="Times New Roman"/>
          <w:sz w:val="24"/>
          <w:szCs w:val="24"/>
        </w:rPr>
        <w:t>Would your facility share this information with international partners? What would be the benefit, if any?</w:t>
      </w:r>
    </w:p>
    <w:p w14:paraId="59619EF1" w14:textId="727EA894" w:rsidR="00311425" w:rsidRPr="00D66424" w:rsidRDefault="00311425" w:rsidP="00311425">
      <w:pPr>
        <w:pStyle w:val="Heading2"/>
        <w:spacing w:after="0"/>
        <w:rPr>
          <w:rFonts w:cs="Arial"/>
          <w:color w:val="005288"/>
        </w:rPr>
      </w:pPr>
      <w:r>
        <w:rPr>
          <w:rFonts w:cs="Arial"/>
          <w:color w:val="005288"/>
        </w:rPr>
        <w:lastRenderedPageBreak/>
        <w:t>Scenario Update: Domestic Threats Update</w:t>
      </w:r>
    </w:p>
    <w:p w14:paraId="35C8A4EA" w14:textId="26BBF3AF" w:rsidR="00624177" w:rsidRDefault="00311425" w:rsidP="00624177">
      <w:pPr>
        <w:pStyle w:val="Heading3"/>
        <w:spacing w:before="0"/>
        <w:rPr>
          <w:rFonts w:ascii="Arial" w:hAnsi="Arial" w:cs="Arial"/>
          <w:color w:val="005288"/>
          <w:highlight w:val="yellow"/>
        </w:rPr>
      </w:pPr>
      <w:r>
        <w:rPr>
          <w:rFonts w:ascii="Arial" w:hAnsi="Arial" w:cs="Arial"/>
          <w:color w:val="005288"/>
        </w:rPr>
        <w:t>June 15</w:t>
      </w:r>
      <w:r w:rsidRPr="000B6EBE">
        <w:rPr>
          <w:rFonts w:ascii="Arial" w:hAnsi="Arial" w:cs="Arial"/>
          <w:color w:val="005288"/>
        </w:rPr>
        <w:t>, 20</w:t>
      </w:r>
      <w:r>
        <w:rPr>
          <w:rFonts w:ascii="Arial" w:hAnsi="Arial" w:cs="Arial"/>
          <w:color w:val="005288"/>
          <w:highlight w:val="yellow"/>
        </w:rPr>
        <w:t>[XX]</w:t>
      </w:r>
      <w:r w:rsidRPr="000B6EBE">
        <w:rPr>
          <w:rFonts w:ascii="Arial" w:hAnsi="Arial" w:cs="Arial"/>
          <w:color w:val="005288"/>
        </w:rPr>
        <w:t xml:space="preserve"> – June </w:t>
      </w:r>
      <w:r>
        <w:rPr>
          <w:rFonts w:ascii="Arial" w:hAnsi="Arial" w:cs="Arial"/>
          <w:color w:val="005288"/>
        </w:rPr>
        <w:t>16</w:t>
      </w:r>
      <w:r w:rsidRPr="000B6EBE">
        <w:rPr>
          <w:rFonts w:ascii="Arial" w:hAnsi="Arial" w:cs="Arial"/>
          <w:color w:val="005288"/>
        </w:rPr>
        <w:t>, 20</w:t>
      </w:r>
      <w:r>
        <w:rPr>
          <w:rFonts w:ascii="Arial" w:hAnsi="Arial" w:cs="Arial"/>
          <w:color w:val="005288"/>
          <w:highlight w:val="yellow"/>
        </w:rPr>
        <w:t>[XX]</w:t>
      </w:r>
    </w:p>
    <w:p w14:paraId="3D29E8FF" w14:textId="77777777" w:rsidR="00624177" w:rsidRPr="00624177" w:rsidRDefault="00624177" w:rsidP="00624177">
      <w:pPr>
        <w:pStyle w:val="BodyText"/>
      </w:pPr>
      <w:r w:rsidRPr="00624177">
        <w:rPr>
          <w:b/>
          <w:bCs/>
        </w:rPr>
        <w:t>June 15, 20</w:t>
      </w:r>
      <w:r>
        <w:rPr>
          <w:b/>
          <w:bCs/>
          <w:highlight w:val="yellow"/>
        </w:rPr>
        <w:t>[XX]</w:t>
      </w:r>
      <w:r w:rsidRPr="00624177">
        <w:rPr>
          <w:b/>
          <w:bCs/>
        </w:rPr>
        <w:t xml:space="preserve">: </w:t>
      </w:r>
      <w:r w:rsidRPr="00624177">
        <w:t xml:space="preserve">A representative from </w:t>
      </w:r>
      <w:r w:rsidRPr="00F83478">
        <w:rPr>
          <w:highlight w:val="yellow"/>
        </w:rPr>
        <w:t>[insert your facility name]</w:t>
      </w:r>
      <w:r w:rsidRPr="00624177">
        <w:t xml:space="preserve"> in </w:t>
      </w:r>
      <w:r w:rsidRPr="00F83478">
        <w:rPr>
          <w:highlight w:val="yellow"/>
        </w:rPr>
        <w:t>[insert your location]</w:t>
      </w:r>
      <w:r w:rsidRPr="00624177">
        <w:t xml:space="preserve"> receives a pone call from an anonymous caller, identifying himself as a member of UA.</w:t>
      </w:r>
    </w:p>
    <w:p w14:paraId="4329DC5D" w14:textId="77777777" w:rsidR="00624177" w:rsidRDefault="00624177" w:rsidP="00624177">
      <w:pPr>
        <w:pStyle w:val="BodyText"/>
      </w:pPr>
      <w:r w:rsidRPr="00624177">
        <w:t>The caller expresses frustration with U.S. foreign policy, stating that the country will be held accountable.</w:t>
      </w:r>
      <w:r w:rsidR="0019661C">
        <w:t xml:space="preserve"> The caller informs the representative that the facility can either pay a submission tax of $3 million to UA or expect “considerable damage” to its facility</w:t>
      </w:r>
      <w:r w:rsidR="00107D59">
        <w:t xml:space="preserve"> “soon”. The caller states that they have fulfilled their obligations to offer the facility an alternative to violence.</w:t>
      </w:r>
      <w:r w:rsidR="00F83478">
        <w:t xml:space="preserve"> This is the third such threatening call this month to </w:t>
      </w:r>
      <w:r w:rsidR="00F83478" w:rsidRPr="00F83478">
        <w:rPr>
          <w:highlight w:val="yellow"/>
        </w:rPr>
        <w:t>[insert your facility name]</w:t>
      </w:r>
      <w:r w:rsidR="00F83478">
        <w:t>.</w:t>
      </w:r>
    </w:p>
    <w:p w14:paraId="5C7EC419" w14:textId="77777777" w:rsidR="00F83478" w:rsidRDefault="00F83478" w:rsidP="00624177">
      <w:pPr>
        <w:pStyle w:val="BodyText"/>
      </w:pPr>
      <w:r>
        <w:rPr>
          <w:b/>
          <w:bCs/>
        </w:rPr>
        <w:t>June 16, 20</w:t>
      </w:r>
      <w:r w:rsidRPr="00E54F2C">
        <w:rPr>
          <w:b/>
          <w:bCs/>
          <w:highlight w:val="yellow"/>
        </w:rPr>
        <w:t>[XX]</w:t>
      </w:r>
      <w:r>
        <w:rPr>
          <w:b/>
          <w:bCs/>
        </w:rPr>
        <w:t xml:space="preserve">: </w:t>
      </w:r>
      <w:r>
        <w:t xml:space="preserve">The </w:t>
      </w:r>
      <w:r w:rsidRPr="00E54F2C">
        <w:rPr>
          <w:highlight w:val="yellow"/>
        </w:rPr>
        <w:t>[insert your facility name]</w:t>
      </w:r>
      <w:r>
        <w:t xml:space="preserve"> plant in </w:t>
      </w:r>
      <w:r w:rsidRPr="00E54F2C">
        <w:rPr>
          <w:highlight w:val="yellow"/>
        </w:rPr>
        <w:t>[insert your location]</w:t>
      </w:r>
      <w:r>
        <w:t xml:space="preserve"> identifies several suspicious activities within the last several weeks, including a cut fence (although there was no evidence of theft</w:t>
      </w:r>
      <w:r w:rsidR="00C40738">
        <w:t>)</w:t>
      </w:r>
      <w:r>
        <w:t>, multiple inquiries of the gate guard, and unknown vehicles parked in and around the facility.</w:t>
      </w:r>
    </w:p>
    <w:p w14:paraId="5EC8CB41" w14:textId="77777777" w:rsidR="00C40738" w:rsidRDefault="00C40738" w:rsidP="00624177">
      <w:pPr>
        <w:pStyle w:val="BodyText"/>
      </w:pPr>
      <w:r>
        <w:rPr>
          <w:b/>
          <w:bCs/>
        </w:rPr>
        <w:t>Later that afternoon:</w:t>
      </w:r>
      <w:r>
        <w:t xml:space="preserve"> A </w:t>
      </w:r>
      <w:proofErr w:type="spellStart"/>
      <w:r>
        <w:t>Globocon</w:t>
      </w:r>
      <w:proofErr w:type="spellEnd"/>
      <w:r>
        <w:t xml:space="preserve"> chemical facility located in Albuquerque, </w:t>
      </w:r>
      <w:proofErr w:type="gramStart"/>
      <w:r>
        <w:t>N.M.</w:t>
      </w:r>
      <w:proofErr w:type="gramEnd"/>
      <w:r>
        <w:t xml:space="preserve"> and a </w:t>
      </w:r>
      <w:proofErr w:type="spellStart"/>
      <w:r>
        <w:t>Transdom</w:t>
      </w:r>
      <w:proofErr w:type="spellEnd"/>
      <w:r>
        <w:t xml:space="preserve"> World Enterprises chemical facility in Houston, each receive calls similar to the one received by </w:t>
      </w:r>
      <w:r w:rsidRPr="00E54F2C">
        <w:rPr>
          <w:highlight w:val="yellow"/>
        </w:rPr>
        <w:t>[insert your facility name]</w:t>
      </w:r>
      <w:r>
        <w:t xml:space="preserve">. The caller’s complaints are alike in nature including statements of growing frustration and that the United States must pay. Each caller suggests that his organization was involved with the incidents in Africa and Europe, and that the </w:t>
      </w:r>
      <w:proofErr w:type="spellStart"/>
      <w:r>
        <w:t>Globocon</w:t>
      </w:r>
      <w:proofErr w:type="spellEnd"/>
      <w:r>
        <w:t xml:space="preserve"> and </w:t>
      </w:r>
      <w:proofErr w:type="spellStart"/>
      <w:r>
        <w:t>Transdom</w:t>
      </w:r>
      <w:proofErr w:type="spellEnd"/>
      <w:r>
        <w:t xml:space="preserve"> World Enterprises plants were next.</w:t>
      </w:r>
    </w:p>
    <w:p w14:paraId="01ECF3B4" w14:textId="119885DD" w:rsidR="00E54F2C" w:rsidRPr="00E54F2C" w:rsidRDefault="00E54F2C" w:rsidP="00E54F2C">
      <w:pPr>
        <w:pStyle w:val="Heading2"/>
        <w:rPr>
          <w:rFonts w:cs="Arial"/>
          <w:color w:val="005288"/>
        </w:rPr>
      </w:pPr>
      <w:r>
        <w:rPr>
          <w:rFonts w:cs="Arial"/>
          <w:color w:val="005288"/>
        </w:rPr>
        <w:t>Discussion Questions</w:t>
      </w:r>
    </w:p>
    <w:p w14:paraId="71F6E7A6" w14:textId="4DCD91B2" w:rsidR="00E54F2C" w:rsidRDefault="00E54F2C" w:rsidP="00E54F2C">
      <w:pPr>
        <w:pStyle w:val="BodyText"/>
        <w:numPr>
          <w:ilvl w:val="6"/>
          <w:numId w:val="29"/>
        </w:numPr>
        <w:ind w:left="360"/>
      </w:pPr>
      <w:r>
        <w:t>With a credible threat to the Chemical Sector, what specific actions and/ or protective measures would your facility take in response to the threat information? What avenues are available to your facility to request more details regarding the threat?</w:t>
      </w:r>
    </w:p>
    <w:p w14:paraId="625B2856" w14:textId="19954428" w:rsidR="00E54F2C" w:rsidRDefault="007837A3" w:rsidP="00811BEB">
      <w:pPr>
        <w:pStyle w:val="BodyText"/>
        <w:numPr>
          <w:ilvl w:val="7"/>
          <w:numId w:val="29"/>
        </w:numPr>
        <w:ind w:left="1080"/>
      </w:pPr>
      <w:r>
        <w:t xml:space="preserve">If </w:t>
      </w:r>
      <w:r w:rsidR="00134A01">
        <w:t>applicable, have you complied with any regulatory or stewardship program requirements or standards?</w:t>
      </w:r>
    </w:p>
    <w:p w14:paraId="4344499E" w14:textId="7F83896E" w:rsidR="007837A3" w:rsidRDefault="007837A3" w:rsidP="00811BEB">
      <w:pPr>
        <w:pStyle w:val="BodyText"/>
        <w:numPr>
          <w:ilvl w:val="7"/>
          <w:numId w:val="29"/>
        </w:numPr>
        <w:ind w:left="1080"/>
      </w:pPr>
      <w:r>
        <w:t>For all facilities:</w:t>
      </w:r>
    </w:p>
    <w:p w14:paraId="743C3A1E" w14:textId="6D44518E" w:rsidR="007837A3" w:rsidRPr="00A02243" w:rsidRDefault="008574A2" w:rsidP="00811BEB">
      <w:pPr>
        <w:numPr>
          <w:ilvl w:val="8"/>
          <w:numId w:val="41"/>
        </w:numPr>
        <w:spacing w:before="120" w:after="120" w:line="240" w:lineRule="auto"/>
        <w:ind w:left="1800"/>
        <w:rPr>
          <w:rFonts w:ascii="Times New Roman" w:eastAsia="Times New Roman" w:hAnsi="Times New Roman" w:cs="Times New Roman"/>
          <w:sz w:val="24"/>
          <w:szCs w:val="24"/>
        </w:rPr>
      </w:pPr>
      <w:r w:rsidRPr="00A02243">
        <w:rPr>
          <w:rFonts w:ascii="Times New Roman" w:eastAsia="Times New Roman" w:hAnsi="Times New Roman" w:cs="Times New Roman"/>
          <w:sz w:val="24"/>
          <w:szCs w:val="24"/>
        </w:rPr>
        <w:t>What documents guide your facility in a credible threat environment?</w:t>
      </w:r>
    </w:p>
    <w:p w14:paraId="70F9B8AF" w14:textId="7A7757E8" w:rsidR="008574A2" w:rsidRPr="00A02243" w:rsidRDefault="008574A2" w:rsidP="00811BEB">
      <w:pPr>
        <w:numPr>
          <w:ilvl w:val="8"/>
          <w:numId w:val="41"/>
        </w:numPr>
        <w:spacing w:before="120" w:after="120" w:line="240" w:lineRule="auto"/>
        <w:ind w:left="1800"/>
        <w:rPr>
          <w:rFonts w:ascii="Times New Roman" w:eastAsia="Times New Roman" w:hAnsi="Times New Roman" w:cs="Times New Roman"/>
          <w:sz w:val="24"/>
          <w:szCs w:val="24"/>
        </w:rPr>
      </w:pPr>
      <w:r w:rsidRPr="00A02243">
        <w:rPr>
          <w:rFonts w:ascii="Times New Roman" w:eastAsia="Times New Roman" w:hAnsi="Times New Roman" w:cs="Times New Roman"/>
          <w:sz w:val="24"/>
          <w:szCs w:val="24"/>
        </w:rPr>
        <w:t>Are the documents readily available to everyone with a need to know?</w:t>
      </w:r>
    </w:p>
    <w:p w14:paraId="4F744DBA" w14:textId="5CD4F7E7" w:rsidR="008574A2" w:rsidRPr="00A02243" w:rsidRDefault="008574A2" w:rsidP="00811BEB">
      <w:pPr>
        <w:numPr>
          <w:ilvl w:val="8"/>
          <w:numId w:val="41"/>
        </w:numPr>
        <w:spacing w:before="120" w:after="120" w:line="240" w:lineRule="auto"/>
        <w:ind w:left="1800"/>
        <w:rPr>
          <w:rFonts w:ascii="Times New Roman" w:eastAsia="Times New Roman" w:hAnsi="Times New Roman" w:cs="Times New Roman"/>
          <w:sz w:val="24"/>
          <w:szCs w:val="24"/>
        </w:rPr>
      </w:pPr>
      <w:r w:rsidRPr="00A02243">
        <w:rPr>
          <w:rFonts w:ascii="Times New Roman" w:eastAsia="Times New Roman" w:hAnsi="Times New Roman" w:cs="Times New Roman"/>
          <w:sz w:val="24"/>
          <w:szCs w:val="24"/>
        </w:rPr>
        <w:t>Would you activate specific planning or operational capabilities, to include business continuity plans?</w:t>
      </w:r>
    </w:p>
    <w:p w14:paraId="71374902" w14:textId="2CFEE722" w:rsidR="008574A2" w:rsidRPr="00A02243" w:rsidRDefault="008574A2" w:rsidP="00811BEB">
      <w:pPr>
        <w:numPr>
          <w:ilvl w:val="8"/>
          <w:numId w:val="41"/>
        </w:numPr>
        <w:spacing w:before="120" w:after="120" w:line="240" w:lineRule="auto"/>
        <w:ind w:left="1800"/>
        <w:rPr>
          <w:rFonts w:ascii="Times New Roman" w:eastAsia="Times New Roman" w:hAnsi="Times New Roman" w:cs="Times New Roman"/>
          <w:sz w:val="24"/>
          <w:szCs w:val="24"/>
        </w:rPr>
      </w:pPr>
      <w:r w:rsidRPr="00A02243">
        <w:rPr>
          <w:rFonts w:ascii="Times New Roman" w:eastAsia="Times New Roman" w:hAnsi="Times New Roman" w:cs="Times New Roman"/>
          <w:sz w:val="24"/>
          <w:szCs w:val="24"/>
        </w:rPr>
        <w:t>Would you share these specific measures with local, state, and federal partners?</w:t>
      </w:r>
    </w:p>
    <w:p w14:paraId="5D475D4D" w14:textId="1586913C" w:rsidR="00811BEB" w:rsidRDefault="008574A2" w:rsidP="00811BEB">
      <w:pPr>
        <w:numPr>
          <w:ilvl w:val="8"/>
          <w:numId w:val="41"/>
        </w:numPr>
        <w:spacing w:before="120" w:after="120" w:line="240" w:lineRule="auto"/>
        <w:ind w:left="1800"/>
        <w:rPr>
          <w:rFonts w:ascii="Times New Roman" w:eastAsia="Times New Roman" w:hAnsi="Times New Roman" w:cs="Times New Roman"/>
          <w:sz w:val="24"/>
          <w:szCs w:val="24"/>
        </w:rPr>
      </w:pPr>
      <w:r w:rsidRPr="00A02243">
        <w:rPr>
          <w:rFonts w:ascii="Times New Roman" w:eastAsia="Times New Roman" w:hAnsi="Times New Roman" w:cs="Times New Roman"/>
          <w:sz w:val="24"/>
          <w:szCs w:val="24"/>
        </w:rPr>
        <w:t>Who makes the call to activate specific planning or operational capabilities, and how quick</w:t>
      </w:r>
      <w:r w:rsidR="002F60AF">
        <w:rPr>
          <w:rFonts w:ascii="Times New Roman" w:eastAsia="Times New Roman" w:hAnsi="Times New Roman" w:cs="Times New Roman"/>
          <w:sz w:val="24"/>
          <w:szCs w:val="24"/>
        </w:rPr>
        <w:t>ly</w:t>
      </w:r>
      <w:r w:rsidRPr="00A02243">
        <w:rPr>
          <w:rFonts w:ascii="Times New Roman" w:eastAsia="Times New Roman" w:hAnsi="Times New Roman" w:cs="Times New Roman"/>
          <w:sz w:val="24"/>
          <w:szCs w:val="24"/>
        </w:rPr>
        <w:t xml:space="preserve"> is the call made?</w:t>
      </w:r>
    </w:p>
    <w:p w14:paraId="44F78677" w14:textId="112FCFB3" w:rsidR="00811BEB" w:rsidRDefault="00811BEB" w:rsidP="00811BEB">
      <w:pPr>
        <w:numPr>
          <w:ilvl w:val="6"/>
          <w:numId w:val="41"/>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If contacted regarding a threat, is there a means in place to gather all pertinent information for possible prevention, mitigation of, or re</w:t>
      </w:r>
      <w:r w:rsidR="00222A45">
        <w:rPr>
          <w:rFonts w:ascii="Times New Roman" w:eastAsia="Times New Roman" w:hAnsi="Times New Roman" w:cs="Times New Roman"/>
          <w:sz w:val="24"/>
          <w:szCs w:val="24"/>
        </w:rPr>
        <w:t>covery from damages as a result of an attack?</w:t>
      </w:r>
    </w:p>
    <w:p w14:paraId="723FC125" w14:textId="3C48CE82" w:rsidR="00222A45" w:rsidRDefault="00222A45" w:rsidP="00222A45">
      <w:pPr>
        <w:numPr>
          <w:ilvl w:val="7"/>
          <w:numId w:val="41"/>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a threat is made, are procedures in place to immediately engage facility sec</w:t>
      </w:r>
      <w:r w:rsidR="003A4BE8">
        <w:rPr>
          <w:rFonts w:ascii="Times New Roman" w:eastAsia="Times New Roman" w:hAnsi="Times New Roman" w:cs="Times New Roman"/>
          <w:sz w:val="24"/>
          <w:szCs w:val="24"/>
        </w:rPr>
        <w:t>urity?</w:t>
      </w:r>
    </w:p>
    <w:p w14:paraId="50271FE7" w14:textId="1E76E724" w:rsidR="003A4BE8" w:rsidRDefault="003A4BE8" w:rsidP="00222A45">
      <w:pPr>
        <w:numPr>
          <w:ilvl w:val="7"/>
          <w:numId w:val="41"/>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At what point, and to what degree, do you contact and engage local, state, and federal resources (i.e., local and state law enforcement, fire and rescue, emergency management, and your Protective Security Advisor [PSA])?</w:t>
      </w:r>
    </w:p>
    <w:p w14:paraId="528E1E14" w14:textId="3C319F14" w:rsidR="003A4BE8" w:rsidRDefault="003A4BE8" w:rsidP="003A4BE8">
      <w:pPr>
        <w:numPr>
          <w:ilvl w:val="8"/>
          <w:numId w:val="41"/>
        </w:numPr>
        <w:spacing w:before="120" w:after="12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With whom are you exchanging intelligence and information?</w:t>
      </w:r>
    </w:p>
    <w:p w14:paraId="56B0A2C6" w14:textId="65A731A9" w:rsidR="003A4BE8" w:rsidRPr="00811BEB" w:rsidRDefault="003A4BE8" w:rsidP="003A4BE8">
      <w:pPr>
        <w:numPr>
          <w:ilvl w:val="8"/>
          <w:numId w:val="41"/>
        </w:numPr>
        <w:spacing w:before="120" w:after="12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Are procedures in place to allow emergency onsite access to local rescue and law enforcement personnel?</w:t>
      </w:r>
    </w:p>
    <w:p w14:paraId="60AD2DA7" w14:textId="2EB4698C" w:rsidR="00E54F2C" w:rsidRPr="00C40738" w:rsidRDefault="00E54F2C" w:rsidP="00E54F2C">
      <w:pPr>
        <w:pStyle w:val="BodyText"/>
        <w:numPr>
          <w:ilvl w:val="6"/>
          <w:numId w:val="29"/>
        </w:numPr>
        <w:ind w:left="360"/>
        <w:sectPr w:rsidR="00E54F2C" w:rsidRPr="00C40738" w:rsidSect="00887398">
          <w:pgSz w:w="12240" w:h="15840"/>
          <w:pgMar w:top="1440" w:right="1440" w:bottom="1440" w:left="1440" w:header="576" w:footer="576" w:gutter="0"/>
          <w:cols w:space="720"/>
          <w:docGrid w:linePitch="360"/>
        </w:sectPr>
      </w:pPr>
    </w:p>
    <w:p w14:paraId="2F2C442D" w14:textId="086D317A" w:rsidR="007C4C16" w:rsidRPr="00B9474F" w:rsidRDefault="00B9474F" w:rsidP="00B9474F">
      <w:pPr>
        <w:jc w:val="center"/>
        <w:rPr>
          <w:rFonts w:ascii="Times New Roman" w:hAnsi="Times New Roman" w:cs="Times New Roman"/>
          <w:sz w:val="24"/>
          <w:szCs w:val="24"/>
        </w:rPr>
        <w:sectPr w:rsidR="007C4C16" w:rsidRPr="00B9474F" w:rsidSect="00B9474F">
          <w:pgSz w:w="12240" w:h="15840"/>
          <w:pgMar w:top="1440" w:right="1440" w:bottom="1440" w:left="1440" w:header="576" w:footer="576" w:gutter="0"/>
          <w:cols w:space="720"/>
          <w:vAlign w:val="center"/>
          <w:docGrid w:linePitch="360"/>
        </w:sectPr>
      </w:pPr>
      <w:r w:rsidRPr="00B9474F">
        <w:rPr>
          <w:rFonts w:ascii="Times New Roman" w:hAnsi="Times New Roman" w:cs="Times New Roman"/>
          <w:sz w:val="24"/>
          <w:szCs w:val="24"/>
        </w:rPr>
        <w:lastRenderedPageBreak/>
        <w:t>This page is intentionally left blank.</w:t>
      </w:r>
    </w:p>
    <w:p w14:paraId="60996244" w14:textId="5F407D60"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7C4C16">
        <w:rPr>
          <w:rFonts w:ascii="Arial" w:hAnsi="Arial" w:cs="Arial"/>
          <w:color w:val="005288"/>
        </w:rPr>
        <w:t>Imminent Threat</w:t>
      </w:r>
    </w:p>
    <w:p w14:paraId="2FEDA527" w14:textId="77777777" w:rsidR="00896A40" w:rsidRPr="00E532D6" w:rsidRDefault="00896A40" w:rsidP="00395E2A">
      <w:pPr>
        <w:pStyle w:val="Heading2"/>
        <w:spacing w:after="0"/>
        <w:rPr>
          <w:rFonts w:cs="Arial"/>
          <w:color w:val="005288"/>
        </w:rPr>
      </w:pPr>
      <w:r w:rsidRPr="00E532D6">
        <w:rPr>
          <w:rFonts w:cs="Arial"/>
          <w:color w:val="005288"/>
        </w:rPr>
        <w:t>Scenario</w:t>
      </w:r>
    </w:p>
    <w:p w14:paraId="4AE59F2F" w14:textId="77E43778" w:rsidR="00896A40" w:rsidRPr="007F3317" w:rsidRDefault="001170F5" w:rsidP="00395E2A">
      <w:pPr>
        <w:pStyle w:val="Heading3"/>
        <w:spacing w:before="0"/>
        <w:rPr>
          <w:rFonts w:ascii="Arial" w:hAnsi="Arial" w:cs="Arial"/>
          <w:color w:val="005288"/>
          <w:highlight w:val="yellow"/>
        </w:rPr>
      </w:pPr>
      <w:r w:rsidRPr="005653E0">
        <w:rPr>
          <w:rFonts w:ascii="Arial" w:hAnsi="Arial" w:cs="Arial"/>
          <w:color w:val="005288"/>
        </w:rPr>
        <w:t>June 17, 20</w:t>
      </w:r>
      <w:r>
        <w:rPr>
          <w:rFonts w:ascii="Arial" w:hAnsi="Arial" w:cs="Arial"/>
          <w:color w:val="005288"/>
          <w:highlight w:val="yellow"/>
        </w:rPr>
        <w:t>[XX]</w:t>
      </w:r>
      <w:r w:rsidRPr="005653E0">
        <w:rPr>
          <w:rFonts w:ascii="Arial" w:hAnsi="Arial" w:cs="Arial"/>
          <w:color w:val="005288"/>
        </w:rPr>
        <w:t xml:space="preserve"> – June 20, 20</w:t>
      </w:r>
      <w:r>
        <w:rPr>
          <w:rFonts w:ascii="Arial" w:hAnsi="Arial" w:cs="Arial"/>
          <w:color w:val="005288"/>
          <w:highlight w:val="yellow"/>
        </w:rPr>
        <w:t>[XX]</w:t>
      </w:r>
    </w:p>
    <w:p w14:paraId="6618BBFE" w14:textId="4006AEA6" w:rsidR="00896A40" w:rsidRPr="005653E0" w:rsidRDefault="005242B4" w:rsidP="00196410">
      <w:pPr>
        <w:pStyle w:val="BodyText"/>
        <w:spacing w:before="120" w:after="120"/>
        <w:rPr>
          <w:rFonts w:cs="Times New Roman"/>
        </w:rPr>
      </w:pPr>
      <w:r w:rsidRPr="005653E0">
        <w:rPr>
          <w:rFonts w:cs="Times New Roman"/>
        </w:rPr>
        <w:t xml:space="preserve">Over a </w:t>
      </w:r>
      <w:proofErr w:type="gramStart"/>
      <w:r w:rsidRPr="005653E0">
        <w:rPr>
          <w:rFonts w:cs="Times New Roman"/>
        </w:rPr>
        <w:t>four day</w:t>
      </w:r>
      <w:proofErr w:type="gramEnd"/>
      <w:r w:rsidRPr="005653E0">
        <w:rPr>
          <w:rFonts w:cs="Times New Roman"/>
        </w:rPr>
        <w:t xml:space="preserve"> period in mid-June, significant domestic investigation and analysis activities identify a credible threat to two specific U.S. metropolitan areas and specific critical infrastructure sectors.</w:t>
      </w:r>
    </w:p>
    <w:p w14:paraId="5B66F5E9" w14:textId="128C2CDA" w:rsidR="005242B4" w:rsidRPr="005653E0" w:rsidRDefault="005242B4" w:rsidP="00196410">
      <w:pPr>
        <w:pStyle w:val="BodyText"/>
        <w:spacing w:before="120" w:after="120"/>
        <w:rPr>
          <w:rFonts w:cs="Times New Roman"/>
        </w:rPr>
      </w:pPr>
      <w:r w:rsidRPr="005653E0">
        <w:rPr>
          <w:rFonts w:cs="Times New Roman"/>
        </w:rPr>
        <w:t>The details of the information gathered are as follows:</w:t>
      </w:r>
    </w:p>
    <w:p w14:paraId="26A16F5A" w14:textId="7C4FBB38" w:rsidR="00617E03" w:rsidRPr="005653E0" w:rsidRDefault="00617E03" w:rsidP="00196410">
      <w:pPr>
        <w:pStyle w:val="BodyText"/>
        <w:spacing w:before="120" w:after="120"/>
        <w:rPr>
          <w:rFonts w:cs="Times New Roman"/>
        </w:rPr>
      </w:pPr>
      <w:r w:rsidRPr="005653E0">
        <w:rPr>
          <w:rFonts w:cs="Times New Roman"/>
          <w:b/>
          <w:bCs/>
        </w:rPr>
        <w:t>June 17, 20</w:t>
      </w:r>
      <w:r>
        <w:rPr>
          <w:rFonts w:cs="Times New Roman"/>
          <w:b/>
          <w:bCs/>
          <w:highlight w:val="yellow"/>
        </w:rPr>
        <w:t>[XX]</w:t>
      </w:r>
      <w:r w:rsidRPr="005653E0">
        <w:rPr>
          <w:rFonts w:cs="Times New Roman"/>
          <w:b/>
          <w:bCs/>
        </w:rPr>
        <w:t xml:space="preserve">: </w:t>
      </w:r>
      <w:r w:rsidRPr="005653E0">
        <w:rPr>
          <w:rFonts w:cs="Times New Roman"/>
        </w:rPr>
        <w:t>DHS / Customs and Border Protection (CBP) detains a foreign national trying to cross the U.S.-Mexico border with falsified identification paperwork. A subsequent investigation leads CBP to believe that he may be one of six foreign nationals listed on a recent law enforcement BOLO.</w:t>
      </w:r>
    </w:p>
    <w:p w14:paraId="19CE4743" w14:textId="6AAAA0BD" w:rsidR="00617E03" w:rsidRPr="005653E0" w:rsidRDefault="00617E03" w:rsidP="00196410">
      <w:pPr>
        <w:pStyle w:val="BodyText"/>
        <w:spacing w:before="120" w:after="120"/>
        <w:rPr>
          <w:rFonts w:cs="Times New Roman"/>
        </w:rPr>
      </w:pPr>
      <w:r w:rsidRPr="005653E0">
        <w:rPr>
          <w:rFonts w:cs="Times New Roman"/>
        </w:rPr>
        <w:t xml:space="preserve">An analysis </w:t>
      </w:r>
      <w:r w:rsidR="00F96FAA" w:rsidRPr="005653E0">
        <w:rPr>
          <w:rFonts w:cs="Times New Roman"/>
        </w:rPr>
        <w:t xml:space="preserve">of the laptop computer being carried by the detained foreign national leads investigators to believe that infrastructure of the Chemical or Oil and Natural Gas Sectors in </w:t>
      </w:r>
      <w:r w:rsidR="00F96FAA" w:rsidRPr="005653E0">
        <w:rPr>
          <w:rFonts w:cs="Times New Roman"/>
          <w:highlight w:val="yellow"/>
        </w:rPr>
        <w:t>[insert your location]</w:t>
      </w:r>
      <w:r w:rsidR="00F96FAA" w:rsidRPr="005653E0">
        <w:rPr>
          <w:rFonts w:cs="Times New Roman"/>
        </w:rPr>
        <w:t xml:space="preserve"> and Houston are the most likely targets for attacks.</w:t>
      </w:r>
    </w:p>
    <w:p w14:paraId="2EE575B6" w14:textId="51F0202A" w:rsidR="00F96FAA" w:rsidRPr="005653E0" w:rsidRDefault="00F96FAA" w:rsidP="00196410">
      <w:pPr>
        <w:pStyle w:val="BodyText"/>
        <w:spacing w:before="120" w:after="120"/>
        <w:rPr>
          <w:rFonts w:cs="Times New Roman"/>
        </w:rPr>
      </w:pPr>
      <w:r w:rsidRPr="005653E0">
        <w:rPr>
          <w:rFonts w:cs="Times New Roman"/>
          <w:b/>
          <w:bCs/>
        </w:rPr>
        <w:t xml:space="preserve">June 18, 20 </w:t>
      </w:r>
      <w:r>
        <w:rPr>
          <w:rFonts w:cs="Times New Roman"/>
          <w:b/>
          <w:bCs/>
          <w:highlight w:val="yellow"/>
        </w:rPr>
        <w:t>[XX]</w:t>
      </w:r>
      <w:r w:rsidRPr="005653E0">
        <w:rPr>
          <w:rFonts w:cs="Times New Roman"/>
          <w:b/>
          <w:bCs/>
        </w:rPr>
        <w:t xml:space="preserve">: </w:t>
      </w:r>
      <w:r w:rsidR="00980193" w:rsidRPr="005653E0">
        <w:rPr>
          <w:rFonts w:cs="Times New Roman"/>
        </w:rPr>
        <w:t xml:space="preserve">A security officer at the </w:t>
      </w:r>
      <w:proofErr w:type="spellStart"/>
      <w:r w:rsidR="00980193" w:rsidRPr="005653E0">
        <w:rPr>
          <w:rFonts w:cs="Times New Roman"/>
        </w:rPr>
        <w:t>Transdom</w:t>
      </w:r>
      <w:proofErr w:type="spellEnd"/>
      <w:r w:rsidR="00980193" w:rsidRPr="005653E0">
        <w:rPr>
          <w:rFonts w:cs="Times New Roman"/>
        </w:rPr>
        <w:t xml:space="preserve"> World Enterprises chemical facility located in Houston discovers what appears to be an explosive device attached to the lower half o</w:t>
      </w:r>
      <w:r w:rsidR="00A04954" w:rsidRPr="005653E0">
        <w:rPr>
          <w:rFonts w:cs="Times New Roman"/>
        </w:rPr>
        <w:t>f a tanker car adjacent to the plant. The local police department (PD) is called and sends in its bomb squad to investigate the threat. Local PD orders the immediate evacuation of the plant and the surrounding areas.</w:t>
      </w:r>
    </w:p>
    <w:p w14:paraId="040EC806" w14:textId="339F3EA1" w:rsidR="00A04954" w:rsidRPr="005653E0" w:rsidRDefault="00A04954" w:rsidP="00196410">
      <w:pPr>
        <w:pStyle w:val="BodyText"/>
        <w:spacing w:before="120" w:after="120"/>
        <w:rPr>
          <w:rFonts w:cs="Times New Roman"/>
        </w:rPr>
      </w:pPr>
      <w:r w:rsidRPr="005653E0">
        <w:rPr>
          <w:rFonts w:cs="Times New Roman"/>
        </w:rPr>
        <w:t xml:space="preserve">Subsequent investigation by the bomb squad </w:t>
      </w:r>
      <w:r w:rsidR="00305C02" w:rsidRPr="005653E0">
        <w:rPr>
          <w:rFonts w:cs="Times New Roman"/>
        </w:rPr>
        <w:t>reveals</w:t>
      </w:r>
      <w:r w:rsidRPr="005653E0">
        <w:rPr>
          <w:rFonts w:cs="Times New Roman"/>
        </w:rPr>
        <w:t xml:space="preserve"> that the device is likely a live improvised explosive device (IED)</w:t>
      </w:r>
      <w:r w:rsidR="00BB6DC9" w:rsidRPr="005653E0">
        <w:rPr>
          <w:rFonts w:cs="Times New Roman"/>
        </w:rPr>
        <w:t>. It is eventually rendered safe.</w:t>
      </w:r>
    </w:p>
    <w:p w14:paraId="7089A3C6" w14:textId="54ED82F3" w:rsidR="00BB6DC9" w:rsidRPr="00BB6DC9" w:rsidRDefault="00BB6DC9" w:rsidP="00196410">
      <w:pPr>
        <w:pStyle w:val="BodyText"/>
        <w:spacing w:before="120" w:after="120"/>
        <w:rPr>
          <w:rFonts w:cs="Times New Roman"/>
          <w:highlight w:val="yellow"/>
        </w:rPr>
      </w:pPr>
      <w:r w:rsidRPr="005653E0">
        <w:rPr>
          <w:rFonts w:cs="Times New Roman"/>
          <w:b/>
          <w:bCs/>
        </w:rPr>
        <w:t>June 19, 20</w:t>
      </w:r>
      <w:r>
        <w:rPr>
          <w:rFonts w:cs="Times New Roman"/>
          <w:b/>
          <w:bCs/>
          <w:highlight w:val="yellow"/>
        </w:rPr>
        <w:t>[XX]</w:t>
      </w:r>
      <w:r w:rsidRPr="005653E0">
        <w:rPr>
          <w:rFonts w:cs="Times New Roman"/>
          <w:b/>
          <w:bCs/>
        </w:rPr>
        <w:t xml:space="preserve">: </w:t>
      </w:r>
      <w:r>
        <w:rPr>
          <w:rFonts w:cs="Times New Roman"/>
          <w:highlight w:val="yellow"/>
        </w:rPr>
        <w:t>[Insert your facility name]</w:t>
      </w:r>
      <w:r w:rsidRPr="005653E0">
        <w:rPr>
          <w:rFonts w:cs="Times New Roman"/>
        </w:rPr>
        <w:t xml:space="preserve"> and an additional plant in Oklahoma City </w:t>
      </w:r>
      <w:r w:rsidR="00647D7F" w:rsidRPr="005653E0">
        <w:rPr>
          <w:rFonts w:cs="Times New Roman"/>
        </w:rPr>
        <w:t xml:space="preserve">receive more threatening phone calls, explaining that the bomb found at the </w:t>
      </w:r>
      <w:proofErr w:type="spellStart"/>
      <w:r w:rsidR="00647D7F" w:rsidRPr="005653E0">
        <w:rPr>
          <w:rFonts w:cs="Times New Roman"/>
        </w:rPr>
        <w:t>Transdom</w:t>
      </w:r>
      <w:proofErr w:type="spellEnd"/>
      <w:r w:rsidR="00647D7F" w:rsidRPr="005653E0">
        <w:rPr>
          <w:rFonts w:cs="Times New Roman"/>
        </w:rPr>
        <w:t xml:space="preserve"> World Enterprises facility </w:t>
      </w:r>
      <w:r w:rsidR="00627223" w:rsidRPr="005653E0">
        <w:rPr>
          <w:rFonts w:cs="Times New Roman"/>
        </w:rPr>
        <w:t>yesterday was the first of many to follow. The callers state that all U.S. plants can expect to find similar devices and that this was only the beginning.</w:t>
      </w:r>
    </w:p>
    <w:p w14:paraId="2D5D9B4F" w14:textId="55AF6264" w:rsidR="00627223" w:rsidRDefault="00627223" w:rsidP="00627223">
      <w:pPr>
        <w:pStyle w:val="Heading2"/>
        <w:rPr>
          <w:rFonts w:cs="Arial"/>
          <w:color w:val="005288"/>
        </w:rPr>
      </w:pPr>
      <w:r>
        <w:rPr>
          <w:rFonts w:cs="Arial"/>
          <w:color w:val="005288"/>
        </w:rPr>
        <w:t>Federal Response</w:t>
      </w:r>
    </w:p>
    <w:p w14:paraId="445E6FDE" w14:textId="052F4408" w:rsidR="00627223" w:rsidRPr="00627223" w:rsidRDefault="00627223" w:rsidP="00627223">
      <w:pPr>
        <w:pStyle w:val="BodyText"/>
      </w:pPr>
      <w:r>
        <w:t>Through the National Terrorism Advisory System (NTAS), the DHS Secretary issues an “imminent threat” alert for the Chemical, Oil, and Natural Gas Sectors in the localities impa</w:t>
      </w:r>
      <w:r w:rsidR="005653E0">
        <w:t>cted.</w:t>
      </w:r>
      <w:r w:rsidR="00305C02">
        <w:t xml:space="preserve"> The DHS Secretary tasks DHS with identifying the impacts of the alert, the cascading effects, and recommended courses of action. DHS provides tactics, techniques, and procedures (TTPs) and other protective recommendations to facilities via HSIN.</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8AB0BE2" w14:textId="367140C4" w:rsidR="00896A40" w:rsidRDefault="00E10B89" w:rsidP="00794C40">
      <w:pPr>
        <w:pStyle w:val="ListNumber"/>
        <w:numPr>
          <w:ilvl w:val="0"/>
          <w:numId w:val="31"/>
        </w:numPr>
        <w:spacing w:before="120" w:after="120"/>
        <w:ind w:left="360"/>
        <w:jc w:val="both"/>
        <w:rPr>
          <w:rFonts w:cs="Times New Roman"/>
        </w:rPr>
      </w:pPr>
      <w:r>
        <w:rPr>
          <w:rFonts w:cs="Times New Roman"/>
        </w:rPr>
        <w:t>Based on the credible threat information, and the discovery of the actual device, NTAS issued an “imminent threat” alert.</w:t>
      </w:r>
    </w:p>
    <w:p w14:paraId="09D925E4" w14:textId="1481B492" w:rsidR="00794C40" w:rsidRDefault="002F6AE7" w:rsidP="00794C40">
      <w:pPr>
        <w:pStyle w:val="ListNumber"/>
        <w:numPr>
          <w:ilvl w:val="1"/>
          <w:numId w:val="31"/>
        </w:numPr>
        <w:spacing w:before="120" w:after="120"/>
        <w:jc w:val="both"/>
        <w:rPr>
          <w:rFonts w:cs="Times New Roman"/>
        </w:rPr>
      </w:pPr>
      <w:r>
        <w:rPr>
          <w:rFonts w:cs="Times New Roman"/>
        </w:rPr>
        <w:t>How would this alert affect your facility?</w:t>
      </w:r>
    </w:p>
    <w:p w14:paraId="4EF90F24" w14:textId="65C7A41F" w:rsidR="002F6AE7" w:rsidRDefault="002F6AE7" w:rsidP="00794C40">
      <w:pPr>
        <w:pStyle w:val="ListNumber"/>
        <w:numPr>
          <w:ilvl w:val="1"/>
          <w:numId w:val="31"/>
        </w:numPr>
        <w:spacing w:before="120" w:after="120"/>
        <w:jc w:val="both"/>
        <w:rPr>
          <w:rFonts w:cs="Times New Roman"/>
        </w:rPr>
      </w:pPr>
      <w:r>
        <w:rPr>
          <w:rFonts w:cs="Times New Roman"/>
        </w:rPr>
        <w:lastRenderedPageBreak/>
        <w:t>Based on your regulatory agencies’ mandates,</w:t>
      </w:r>
      <w:r w:rsidR="00F03F92">
        <w:rPr>
          <w:rFonts w:cs="Times New Roman"/>
        </w:rPr>
        <w:t xml:space="preserve"> are there any additional actions you would take?</w:t>
      </w:r>
    </w:p>
    <w:p w14:paraId="36F03857" w14:textId="00DFFB86" w:rsidR="00F03F92" w:rsidRDefault="00F03F92" w:rsidP="00794C40">
      <w:pPr>
        <w:pStyle w:val="ListNumber"/>
        <w:numPr>
          <w:ilvl w:val="1"/>
          <w:numId w:val="31"/>
        </w:numPr>
        <w:spacing w:before="120" w:after="120"/>
        <w:jc w:val="both"/>
        <w:rPr>
          <w:rFonts w:cs="Times New Roman"/>
        </w:rPr>
      </w:pPr>
      <w:r>
        <w:rPr>
          <w:rFonts w:cs="Times New Roman"/>
        </w:rPr>
        <w:t xml:space="preserve">Does your facility await government advisories before </w:t>
      </w:r>
      <w:proofErr w:type="gramStart"/>
      <w:r>
        <w:rPr>
          <w:rFonts w:cs="Times New Roman"/>
        </w:rPr>
        <w:t>taking action</w:t>
      </w:r>
      <w:proofErr w:type="gramEnd"/>
      <w:r>
        <w:rPr>
          <w:rFonts w:cs="Times New Roman"/>
        </w:rPr>
        <w:t>?</w:t>
      </w:r>
    </w:p>
    <w:p w14:paraId="06F23197" w14:textId="4E650919" w:rsidR="00794C40" w:rsidRPr="007C0A0E" w:rsidRDefault="00F03F92" w:rsidP="007C0A0E">
      <w:pPr>
        <w:pStyle w:val="ListNumber"/>
        <w:numPr>
          <w:ilvl w:val="1"/>
          <w:numId w:val="31"/>
        </w:numPr>
        <w:spacing w:before="120" w:after="120"/>
        <w:jc w:val="both"/>
        <w:rPr>
          <w:rFonts w:cs="Times New Roman"/>
        </w:rPr>
      </w:pPr>
      <w:r>
        <w:rPr>
          <w:rFonts w:cs="Times New Roman"/>
        </w:rPr>
        <w:t xml:space="preserve">If / when the alert expires and is not renewed, would you follow suit or maintain </w:t>
      </w:r>
      <w:r w:rsidR="007C0A0E">
        <w:rPr>
          <w:rFonts w:cs="Times New Roman"/>
        </w:rPr>
        <w:t>posture?</w:t>
      </w:r>
    </w:p>
    <w:p w14:paraId="2CC3C111" w14:textId="50EF82FB" w:rsidR="001B6189" w:rsidRPr="001B6189" w:rsidRDefault="007C0A0E" w:rsidP="001B6189">
      <w:pPr>
        <w:pStyle w:val="ListNumber"/>
        <w:numPr>
          <w:ilvl w:val="0"/>
          <w:numId w:val="31"/>
        </w:numPr>
        <w:spacing w:before="120" w:after="120"/>
        <w:ind w:left="360"/>
        <w:rPr>
          <w:rFonts w:cs="Times New Roman"/>
        </w:rPr>
      </w:pPr>
      <w:r>
        <w:rPr>
          <w:rFonts w:cs="Times New Roman"/>
        </w:rPr>
        <w:t xml:space="preserve">Who would </w:t>
      </w:r>
      <w:proofErr w:type="gramStart"/>
      <w:r>
        <w:rPr>
          <w:rFonts w:cs="Times New Roman"/>
        </w:rPr>
        <w:t>be in charge of</w:t>
      </w:r>
      <w:proofErr w:type="gramEnd"/>
      <w:r>
        <w:rPr>
          <w:rFonts w:cs="Times New Roman"/>
        </w:rPr>
        <w:t xml:space="preserve"> the situation at your facility? Is this identified in a plan?</w:t>
      </w:r>
    </w:p>
    <w:p w14:paraId="175A6C7B" w14:textId="7B44F998" w:rsidR="00932ACC" w:rsidRPr="00932ACC" w:rsidRDefault="00932ACC" w:rsidP="00932ACC">
      <w:pPr>
        <w:pStyle w:val="ListNumber"/>
        <w:numPr>
          <w:ilvl w:val="0"/>
          <w:numId w:val="31"/>
        </w:numPr>
        <w:spacing w:before="120" w:after="120"/>
        <w:ind w:left="360"/>
        <w:rPr>
          <w:rFonts w:cs="Times New Roman"/>
        </w:rPr>
      </w:pPr>
      <w:r>
        <w:rPr>
          <w:rFonts w:cs="Times New Roman"/>
        </w:rPr>
        <w:t>Given the scenario, does your Emergency Action Plan (EAP) include measures for protecting the security of chemicals at your facility?</w:t>
      </w:r>
    </w:p>
    <w:p w14:paraId="5C8264EC" w14:textId="153B78F4" w:rsidR="00896A40" w:rsidRPr="00EB3575" w:rsidRDefault="00932ACC" w:rsidP="00794C40">
      <w:pPr>
        <w:pStyle w:val="ListNumber"/>
        <w:numPr>
          <w:ilvl w:val="0"/>
          <w:numId w:val="31"/>
        </w:numPr>
        <w:spacing w:before="120" w:after="120"/>
        <w:ind w:left="360"/>
        <w:rPr>
          <w:rFonts w:cs="Times New Roman"/>
        </w:rPr>
      </w:pPr>
      <w:r>
        <w:rPr>
          <w:rFonts w:cs="Times New Roman"/>
        </w:rPr>
        <w:t>Who is responsible for ensuring the chemical security measures are met?</w:t>
      </w:r>
    </w:p>
    <w:p w14:paraId="7160D8C8" w14:textId="33F74275" w:rsidR="00775829" w:rsidRDefault="00932ACC" w:rsidP="00794C40">
      <w:pPr>
        <w:pStyle w:val="ListNumber"/>
        <w:numPr>
          <w:ilvl w:val="0"/>
          <w:numId w:val="31"/>
        </w:numPr>
        <w:spacing w:before="120" w:after="120"/>
        <w:ind w:left="360"/>
        <w:rPr>
          <w:rFonts w:cs="Times New Roman"/>
        </w:rPr>
      </w:pPr>
      <w:r>
        <w:rPr>
          <w:rFonts w:cs="Times New Roman"/>
        </w:rPr>
        <w:t>Given the scenario, does your notification to responders include information about the chemicals at your facility?</w:t>
      </w:r>
    </w:p>
    <w:p w14:paraId="2FBD6051" w14:textId="0D4D6A7C" w:rsidR="00932ACC" w:rsidRDefault="00932ACC" w:rsidP="00932ACC">
      <w:pPr>
        <w:pStyle w:val="ListNumber"/>
        <w:numPr>
          <w:ilvl w:val="1"/>
          <w:numId w:val="31"/>
        </w:numPr>
        <w:spacing w:before="120" w:after="120"/>
        <w:rPr>
          <w:rFonts w:cs="Times New Roman"/>
        </w:rPr>
      </w:pPr>
      <w:r>
        <w:rPr>
          <w:rFonts w:cs="Times New Roman"/>
        </w:rPr>
        <w:t>Do you maintain a relationship with first responders as to what chemicals are at your facility?</w:t>
      </w:r>
    </w:p>
    <w:p w14:paraId="6DFAD8D5" w14:textId="05E5D4EB" w:rsidR="00932ACC" w:rsidRDefault="00932ACC" w:rsidP="00932ACC">
      <w:pPr>
        <w:pStyle w:val="ListNumber"/>
        <w:numPr>
          <w:ilvl w:val="1"/>
          <w:numId w:val="31"/>
        </w:numPr>
        <w:spacing w:before="120" w:after="120"/>
        <w:rPr>
          <w:rFonts w:cs="Times New Roman"/>
        </w:rPr>
      </w:pPr>
      <w:r>
        <w:rPr>
          <w:rFonts w:cs="Times New Roman"/>
        </w:rPr>
        <w:t>Do you know if they are able to adequately respond if an attack at your facility impacts those chemicals?</w:t>
      </w:r>
    </w:p>
    <w:p w14:paraId="5D25E57B" w14:textId="7E4215F8" w:rsidR="00932ACC" w:rsidRDefault="00932ACC" w:rsidP="00932ACC">
      <w:pPr>
        <w:pStyle w:val="ListNumber"/>
        <w:numPr>
          <w:ilvl w:val="1"/>
          <w:numId w:val="31"/>
        </w:numPr>
        <w:spacing w:before="120" w:after="120"/>
        <w:rPr>
          <w:rFonts w:cs="Times New Roman"/>
        </w:rPr>
      </w:pPr>
      <w:r>
        <w:rPr>
          <w:rFonts w:cs="Times New Roman"/>
        </w:rPr>
        <w:t>Who else within the first responder community should be notified if the attack impacts those chemicals?</w:t>
      </w:r>
    </w:p>
    <w:p w14:paraId="4851B407" w14:textId="71FE9CE9" w:rsidR="00932ACC" w:rsidRDefault="00932ACC" w:rsidP="00932ACC">
      <w:pPr>
        <w:pStyle w:val="ListNumber"/>
        <w:numPr>
          <w:ilvl w:val="0"/>
          <w:numId w:val="31"/>
        </w:numPr>
        <w:spacing w:before="120" w:after="120"/>
        <w:ind w:left="360"/>
        <w:rPr>
          <w:rFonts w:cs="Times New Roman"/>
        </w:rPr>
      </w:pPr>
      <w:r>
        <w:rPr>
          <w:rFonts w:cs="Times New Roman"/>
        </w:rPr>
        <w:t>How would your facility handle the media? Does it have a public relations plan? Does this plan account for elected officials at the state and local level?</w:t>
      </w:r>
    </w:p>
    <w:p w14:paraId="4FD67AE6" w14:textId="569980DD" w:rsidR="00934439" w:rsidRDefault="00934439" w:rsidP="00932ACC">
      <w:pPr>
        <w:pStyle w:val="ListNumber"/>
        <w:numPr>
          <w:ilvl w:val="0"/>
          <w:numId w:val="31"/>
        </w:numPr>
        <w:spacing w:before="120" w:after="120"/>
        <w:ind w:left="360"/>
        <w:rPr>
          <w:rFonts w:cs="Times New Roman"/>
        </w:rPr>
      </w:pPr>
      <w:r>
        <w:rPr>
          <w:rFonts w:cs="Times New Roman"/>
        </w:rPr>
        <w:t>Are there any procedures at your facility that would have prevented access to the terrorist or domestic criminal within this scenario?</w:t>
      </w:r>
    </w:p>
    <w:p w14:paraId="23951672" w14:textId="498E439A" w:rsidR="00934439" w:rsidRDefault="00934439" w:rsidP="00934439">
      <w:pPr>
        <w:pStyle w:val="ListNumber"/>
        <w:numPr>
          <w:ilvl w:val="1"/>
          <w:numId w:val="31"/>
        </w:numPr>
        <w:spacing w:before="120" w:after="120"/>
        <w:rPr>
          <w:rFonts w:cs="Times New Roman"/>
        </w:rPr>
      </w:pPr>
      <w:r>
        <w:rPr>
          <w:rFonts w:cs="Times New Roman"/>
        </w:rPr>
        <w:t>What are they?</w:t>
      </w:r>
    </w:p>
    <w:p w14:paraId="71C44C6D" w14:textId="570C5926" w:rsidR="00934439" w:rsidRPr="00934439" w:rsidRDefault="00934439" w:rsidP="00934439">
      <w:pPr>
        <w:pStyle w:val="ListNumber"/>
        <w:numPr>
          <w:ilvl w:val="0"/>
          <w:numId w:val="31"/>
        </w:numPr>
        <w:spacing w:before="120" w:after="120"/>
        <w:ind w:left="360"/>
        <w:rPr>
          <w:rFonts w:cs="Times New Roman"/>
        </w:rPr>
      </w:pPr>
      <w:r>
        <w:rPr>
          <w:rFonts w:cs="Times New Roman"/>
        </w:rPr>
        <w:t>Does your plan address access control?</w:t>
      </w:r>
    </w:p>
    <w:p w14:paraId="2B63E257" w14:textId="77777777" w:rsidR="001B112D" w:rsidRDefault="001B112D" w:rsidP="000D6122">
      <w:pPr>
        <w:pStyle w:val="ListNumber"/>
        <w:numPr>
          <w:ilvl w:val="0"/>
          <w:numId w:val="0"/>
        </w:numPr>
        <w:spacing w:before="120" w:after="120"/>
        <w:rPr>
          <w:rFonts w:cs="Times New Roman"/>
        </w:rPr>
        <w:sectPr w:rsidR="001B112D" w:rsidSect="00887398">
          <w:footerReference w:type="default" r:id="rId24"/>
          <w:pgSz w:w="12240" w:h="15840"/>
          <w:pgMar w:top="1440" w:right="1440" w:bottom="1440" w:left="1440" w:header="576" w:footer="576" w:gutter="0"/>
          <w:cols w:space="720"/>
          <w:docGrid w:linePitch="360"/>
        </w:sectPr>
      </w:pPr>
    </w:p>
    <w:p w14:paraId="0E6CE324" w14:textId="77777777" w:rsidR="0084028E" w:rsidRDefault="000D6122" w:rsidP="000D6122">
      <w:pPr>
        <w:pStyle w:val="Heading2"/>
        <w:rPr>
          <w:rFonts w:cs="Arial"/>
          <w:color w:val="005288"/>
        </w:rPr>
      </w:pPr>
      <w:r>
        <w:rPr>
          <w:rFonts w:cs="Arial"/>
          <w:color w:val="005288"/>
        </w:rPr>
        <w:lastRenderedPageBreak/>
        <w:t>Scenario Update</w:t>
      </w:r>
    </w:p>
    <w:p w14:paraId="3CF5F2BC" w14:textId="77777777" w:rsidR="000D6122" w:rsidRDefault="000D6122" w:rsidP="000D6122">
      <w:pPr>
        <w:pStyle w:val="BodyText"/>
      </w:pPr>
      <w:r>
        <w:t xml:space="preserve">Later that day, facility employees are inquiring if it is safe to come into work. </w:t>
      </w:r>
      <w:r w:rsidR="00484B74">
        <w:t>Enough employees call in sick that production is curtailed.</w:t>
      </w:r>
    </w:p>
    <w:p w14:paraId="64B6E55E" w14:textId="77777777" w:rsidR="00484B74" w:rsidRDefault="00484B74" w:rsidP="000D6122">
      <w:pPr>
        <w:pStyle w:val="BodyText"/>
      </w:pPr>
      <w:r>
        <w:t>While attempting to find additional labor, facility management receives a call from a local elected official’s office. The official’s staffer reports that the office received numerous calls from citizens worried about the facility and its proposed expansion, which is under zoning review. The staffer specifically asks what information about the threat they received, from what sources, and what further information they need from the government.</w:t>
      </w:r>
    </w:p>
    <w:p w14:paraId="0EFA045D" w14:textId="77777777" w:rsidR="00484B74" w:rsidRDefault="00484B74" w:rsidP="000D6122">
      <w:pPr>
        <w:pStyle w:val="BodyText"/>
      </w:pPr>
      <w:r>
        <w:t xml:space="preserve">Facing a credible and specific threat, </w:t>
      </w:r>
      <w:r w:rsidRPr="000E3283">
        <w:rPr>
          <w:highlight w:val="yellow"/>
        </w:rPr>
        <w:t>[insert your facility name]</w:t>
      </w:r>
      <w:r>
        <w:t xml:space="preserve"> must </w:t>
      </w:r>
      <w:r w:rsidR="00160B3B">
        <w:t>make difficult decisions as complications with physical security, employee security, plant operations, media reports, and local relations</w:t>
      </w:r>
      <w:r w:rsidR="001643E6">
        <w:t xml:space="preserve"> become overwhelming.</w:t>
      </w:r>
    </w:p>
    <w:p w14:paraId="4F9F69EB" w14:textId="78B52C70" w:rsidR="001643E6" w:rsidRPr="001643E6" w:rsidRDefault="001643E6" w:rsidP="001643E6">
      <w:pPr>
        <w:pStyle w:val="Heading2"/>
        <w:rPr>
          <w:rFonts w:cs="Arial"/>
          <w:color w:val="005288"/>
        </w:rPr>
      </w:pPr>
      <w:r>
        <w:rPr>
          <w:rFonts w:cs="Arial"/>
          <w:color w:val="005288"/>
        </w:rPr>
        <w:t>Discussion Questions</w:t>
      </w:r>
    </w:p>
    <w:p w14:paraId="6DEF37A8" w14:textId="77777777" w:rsidR="001643E6" w:rsidRDefault="001643E6" w:rsidP="001643E6">
      <w:pPr>
        <w:pStyle w:val="BodyText"/>
        <w:numPr>
          <w:ilvl w:val="0"/>
          <w:numId w:val="42"/>
        </w:numPr>
        <w:ind w:left="360"/>
      </w:pPr>
      <w:r>
        <w:t>How would employees receive notification of the threat?</w:t>
      </w:r>
    </w:p>
    <w:p w14:paraId="5B55CACC" w14:textId="77777777" w:rsidR="009C7358" w:rsidRDefault="009C7358" w:rsidP="001643E6">
      <w:pPr>
        <w:pStyle w:val="BodyText"/>
        <w:numPr>
          <w:ilvl w:val="0"/>
          <w:numId w:val="42"/>
        </w:numPr>
        <w:ind w:left="360"/>
      </w:pPr>
      <w:r>
        <w:t>What procedures, if any, would be used to account for employees onsite and ensure all possible suspects were found?</w:t>
      </w:r>
    </w:p>
    <w:p w14:paraId="2A0CAEF9" w14:textId="1D51DF51" w:rsidR="009C7358" w:rsidRDefault="009C7358" w:rsidP="00295CFD">
      <w:pPr>
        <w:pStyle w:val="BodyText"/>
        <w:numPr>
          <w:ilvl w:val="0"/>
          <w:numId w:val="42"/>
        </w:numPr>
        <w:ind w:left="360"/>
      </w:pPr>
      <w:r>
        <w:t>Does your facility have a contingency or continuity of operations plan?</w:t>
      </w:r>
    </w:p>
    <w:p w14:paraId="68F0D614" w14:textId="03E663F3" w:rsidR="00295CFD" w:rsidRDefault="00295CFD" w:rsidP="00295CFD">
      <w:pPr>
        <w:pStyle w:val="BodyText"/>
        <w:numPr>
          <w:ilvl w:val="1"/>
          <w:numId w:val="42"/>
        </w:numPr>
      </w:pPr>
      <w:r>
        <w:t>Does it address operations in a reduced staff environment? Are there procedures in place to rectify a loss of staff?</w:t>
      </w:r>
    </w:p>
    <w:p w14:paraId="389506D1" w14:textId="1BC2F04E" w:rsidR="00295CFD" w:rsidRDefault="00295CFD" w:rsidP="00295CFD">
      <w:pPr>
        <w:pStyle w:val="BodyText"/>
        <w:numPr>
          <w:ilvl w:val="1"/>
          <w:numId w:val="42"/>
        </w:numPr>
      </w:pPr>
      <w:r>
        <w:t>Does it clearly define a line of succession for positions of authority?</w:t>
      </w:r>
    </w:p>
    <w:p w14:paraId="2089910B" w14:textId="421E3108" w:rsidR="00295CFD" w:rsidRDefault="00295CFD" w:rsidP="00295CFD">
      <w:pPr>
        <w:pStyle w:val="BodyText"/>
        <w:numPr>
          <w:ilvl w:val="0"/>
          <w:numId w:val="42"/>
        </w:numPr>
        <w:ind w:left="360"/>
      </w:pPr>
      <w:r>
        <w:t>What would be the impact on production? How would this be determined?</w:t>
      </w:r>
    </w:p>
    <w:p w14:paraId="1B4BD507" w14:textId="31009D55" w:rsidR="00295CFD" w:rsidRDefault="00295CFD" w:rsidP="00295CFD">
      <w:pPr>
        <w:pStyle w:val="BodyText"/>
        <w:numPr>
          <w:ilvl w:val="0"/>
          <w:numId w:val="42"/>
        </w:numPr>
        <w:ind w:left="360"/>
      </w:pPr>
      <w:r>
        <w:t>What would be the cascading effects locally and / or nationally as a result of production curtailment?</w:t>
      </w:r>
    </w:p>
    <w:p w14:paraId="7FA091ED" w14:textId="048E4120" w:rsidR="00295CFD" w:rsidRDefault="00295CFD" w:rsidP="00295CFD">
      <w:pPr>
        <w:pStyle w:val="BodyText"/>
        <w:numPr>
          <w:ilvl w:val="0"/>
          <w:numId w:val="42"/>
        </w:numPr>
        <w:ind w:left="360"/>
      </w:pPr>
      <w:r>
        <w:t>Based on your vulnerability assessment and security plan, were you able to determine if your existing plans have gaps? How would you fill those gaps?</w:t>
      </w:r>
    </w:p>
    <w:p w14:paraId="60652C0F" w14:textId="15F45A6E" w:rsidR="00710809" w:rsidRDefault="00710809" w:rsidP="00295CFD">
      <w:pPr>
        <w:pStyle w:val="BodyText"/>
        <w:numPr>
          <w:ilvl w:val="0"/>
          <w:numId w:val="42"/>
        </w:numPr>
        <w:ind w:left="360"/>
      </w:pPr>
      <w:r>
        <w:t>How would you respond to elected official inquiries?</w:t>
      </w:r>
    </w:p>
    <w:p w14:paraId="5E8EDC3B" w14:textId="47B30982" w:rsidR="00A94D24" w:rsidRPr="000D6122" w:rsidRDefault="00A94D24" w:rsidP="00A94D24">
      <w:pPr>
        <w:pStyle w:val="BodyText"/>
        <w:sectPr w:rsidR="00A94D24" w:rsidRPr="000D6122" w:rsidSect="000D6122">
          <w:pgSz w:w="12240" w:h="15840" w:code="1"/>
          <w:pgMar w:top="1440" w:right="1440" w:bottom="1440" w:left="1440" w:header="576" w:footer="576" w:gutter="0"/>
          <w:cols w:space="720"/>
          <w:docGrid w:linePitch="360"/>
        </w:sectPr>
      </w:pPr>
    </w:p>
    <w:p w14:paraId="60996276" w14:textId="7471E6D4" w:rsidR="003C01B0" w:rsidRPr="00C67402"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E44549" w:rsidRPr="003035EC" w14:paraId="543BD35A" w14:textId="77777777" w:rsidTr="000A75F7">
        <w:trPr>
          <w:cantSplit/>
          <w:tblHeader/>
          <w:jc w:val="center"/>
        </w:trPr>
        <w:tc>
          <w:tcPr>
            <w:tcW w:w="9330" w:type="dxa"/>
            <w:shd w:val="clear" w:color="auto" w:fill="005288"/>
          </w:tcPr>
          <w:p w14:paraId="52A30D23" w14:textId="77777777" w:rsidR="00E44549" w:rsidRPr="003035EC" w:rsidRDefault="00E44549"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E44549" w:rsidRPr="003035EC" w14:paraId="180DD8BF" w14:textId="77777777" w:rsidTr="000A75F7">
        <w:trPr>
          <w:cantSplit/>
          <w:jc w:val="center"/>
        </w:trPr>
        <w:tc>
          <w:tcPr>
            <w:tcW w:w="9330" w:type="dxa"/>
            <w:shd w:val="clear" w:color="auto" w:fill="auto"/>
          </w:tcPr>
          <w:p w14:paraId="16280328" w14:textId="77777777" w:rsidR="00E44549" w:rsidRPr="003035EC" w:rsidRDefault="00E44549"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E44549" w:rsidRPr="003035EC" w14:paraId="5E4EB67B" w14:textId="77777777" w:rsidTr="000A75F7">
        <w:trPr>
          <w:cantSplit/>
          <w:jc w:val="center"/>
        </w:trPr>
        <w:tc>
          <w:tcPr>
            <w:tcW w:w="9330" w:type="dxa"/>
            <w:shd w:val="clear" w:color="auto" w:fill="auto"/>
          </w:tcPr>
          <w:p w14:paraId="6640C83D" w14:textId="77777777" w:rsidR="00E44549" w:rsidRPr="003035EC" w:rsidRDefault="00E44549" w:rsidP="000A75F7">
            <w:pPr>
              <w:spacing w:before="60" w:after="60"/>
              <w:jc w:val="both"/>
              <w:rPr>
                <w:rFonts w:ascii="Arial" w:hAnsi="Arial" w:cs="Arial"/>
                <w:bCs/>
                <w:szCs w:val="21"/>
              </w:rPr>
            </w:pPr>
          </w:p>
        </w:tc>
      </w:tr>
      <w:tr w:rsidR="00E44549" w:rsidRPr="003035EC" w14:paraId="10A5E2D3" w14:textId="77777777" w:rsidTr="000A75F7">
        <w:trPr>
          <w:cantSplit/>
          <w:jc w:val="center"/>
        </w:trPr>
        <w:tc>
          <w:tcPr>
            <w:tcW w:w="9330" w:type="dxa"/>
            <w:shd w:val="clear" w:color="auto" w:fill="auto"/>
          </w:tcPr>
          <w:p w14:paraId="0CBB8339" w14:textId="77777777" w:rsidR="00E44549" w:rsidRPr="003035EC" w:rsidRDefault="00E44549" w:rsidP="000A75F7">
            <w:pPr>
              <w:spacing w:before="60" w:after="60"/>
              <w:jc w:val="both"/>
              <w:rPr>
                <w:rFonts w:ascii="Arial" w:hAnsi="Arial" w:cs="Arial"/>
                <w:bCs/>
                <w:szCs w:val="21"/>
              </w:rPr>
            </w:pPr>
          </w:p>
        </w:tc>
      </w:tr>
      <w:tr w:rsidR="00E44549" w:rsidRPr="003035EC" w14:paraId="358CE9E1" w14:textId="77777777" w:rsidTr="000A75F7">
        <w:trPr>
          <w:cantSplit/>
          <w:jc w:val="center"/>
        </w:trPr>
        <w:tc>
          <w:tcPr>
            <w:tcW w:w="9330" w:type="dxa"/>
            <w:shd w:val="clear" w:color="auto" w:fill="auto"/>
          </w:tcPr>
          <w:p w14:paraId="46FB6635" w14:textId="77777777" w:rsidR="00E44549" w:rsidRPr="003035EC" w:rsidRDefault="00E44549" w:rsidP="000A75F7">
            <w:pPr>
              <w:spacing w:before="60" w:after="60"/>
              <w:jc w:val="both"/>
              <w:rPr>
                <w:rFonts w:ascii="Arial" w:hAnsi="Arial" w:cs="Arial"/>
                <w:bCs/>
                <w:szCs w:val="21"/>
              </w:rPr>
            </w:pPr>
          </w:p>
        </w:tc>
      </w:tr>
    </w:tbl>
    <w:p w14:paraId="79F5226B" w14:textId="77777777" w:rsidR="00E44549" w:rsidRDefault="00E44549" w:rsidP="00E44549">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E44549" w:rsidRPr="003035EC" w14:paraId="5D166690" w14:textId="77777777" w:rsidTr="000A75F7">
        <w:trPr>
          <w:cantSplit/>
          <w:tblHeader/>
          <w:jc w:val="center"/>
        </w:trPr>
        <w:tc>
          <w:tcPr>
            <w:tcW w:w="9330" w:type="dxa"/>
            <w:shd w:val="clear" w:color="auto" w:fill="005288"/>
          </w:tcPr>
          <w:p w14:paraId="4C36603A" w14:textId="77777777" w:rsidR="00E44549" w:rsidRPr="003035EC" w:rsidRDefault="00E44549"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E44549" w:rsidRPr="003035EC" w14:paraId="4E3F8528" w14:textId="77777777" w:rsidTr="000A75F7">
        <w:trPr>
          <w:cantSplit/>
          <w:jc w:val="center"/>
        </w:trPr>
        <w:tc>
          <w:tcPr>
            <w:tcW w:w="9330" w:type="dxa"/>
            <w:shd w:val="clear" w:color="auto" w:fill="auto"/>
          </w:tcPr>
          <w:p w14:paraId="3F6985D1" w14:textId="77777777" w:rsidR="00E44549" w:rsidRPr="003035EC" w:rsidRDefault="00E44549"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E44549" w:rsidRPr="003035EC" w14:paraId="4DD48A85" w14:textId="77777777" w:rsidTr="000A75F7">
        <w:trPr>
          <w:cantSplit/>
          <w:jc w:val="center"/>
        </w:trPr>
        <w:tc>
          <w:tcPr>
            <w:tcW w:w="9330" w:type="dxa"/>
            <w:shd w:val="clear" w:color="auto" w:fill="auto"/>
          </w:tcPr>
          <w:p w14:paraId="75E42E63" w14:textId="77777777" w:rsidR="00E44549" w:rsidRPr="003035EC" w:rsidRDefault="00E44549" w:rsidP="000A75F7">
            <w:pPr>
              <w:spacing w:before="60" w:after="60"/>
              <w:jc w:val="both"/>
              <w:rPr>
                <w:rFonts w:ascii="Arial" w:hAnsi="Arial" w:cs="Arial"/>
                <w:bCs/>
                <w:szCs w:val="21"/>
              </w:rPr>
            </w:pPr>
          </w:p>
        </w:tc>
      </w:tr>
      <w:tr w:rsidR="00E44549" w:rsidRPr="003035EC" w14:paraId="4E3D1FE9" w14:textId="77777777" w:rsidTr="000A75F7">
        <w:trPr>
          <w:cantSplit/>
          <w:jc w:val="center"/>
        </w:trPr>
        <w:tc>
          <w:tcPr>
            <w:tcW w:w="9330" w:type="dxa"/>
            <w:shd w:val="clear" w:color="auto" w:fill="auto"/>
          </w:tcPr>
          <w:p w14:paraId="6DD2E236" w14:textId="77777777" w:rsidR="00E44549" w:rsidRPr="003035EC" w:rsidRDefault="00E44549" w:rsidP="000A75F7">
            <w:pPr>
              <w:spacing w:before="60" w:after="60"/>
              <w:jc w:val="both"/>
              <w:rPr>
                <w:rFonts w:ascii="Arial" w:hAnsi="Arial" w:cs="Arial"/>
                <w:bCs/>
                <w:szCs w:val="21"/>
              </w:rPr>
            </w:pPr>
          </w:p>
        </w:tc>
      </w:tr>
      <w:tr w:rsidR="00E44549" w:rsidRPr="003035EC" w14:paraId="4399D8E3" w14:textId="77777777" w:rsidTr="000A75F7">
        <w:trPr>
          <w:cantSplit/>
          <w:jc w:val="center"/>
        </w:trPr>
        <w:tc>
          <w:tcPr>
            <w:tcW w:w="9330" w:type="dxa"/>
            <w:shd w:val="clear" w:color="auto" w:fill="auto"/>
          </w:tcPr>
          <w:p w14:paraId="19FE15DF" w14:textId="77777777" w:rsidR="00E44549" w:rsidRPr="003035EC" w:rsidRDefault="00E44549" w:rsidP="000A75F7">
            <w:pPr>
              <w:spacing w:before="60" w:after="60"/>
              <w:jc w:val="both"/>
              <w:rPr>
                <w:rFonts w:ascii="Arial" w:hAnsi="Arial" w:cs="Arial"/>
                <w:bCs/>
                <w:szCs w:val="21"/>
              </w:rPr>
            </w:pPr>
          </w:p>
        </w:tc>
      </w:tr>
    </w:tbl>
    <w:p w14:paraId="0022643F" w14:textId="77777777" w:rsidR="00E44549" w:rsidRDefault="00E44549" w:rsidP="00E44549">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E44549" w:rsidRPr="003035EC" w14:paraId="53DCD5C8" w14:textId="77777777" w:rsidTr="000A75F7">
        <w:trPr>
          <w:cantSplit/>
          <w:tblHeader/>
          <w:jc w:val="center"/>
        </w:trPr>
        <w:tc>
          <w:tcPr>
            <w:tcW w:w="9330" w:type="dxa"/>
            <w:shd w:val="clear" w:color="auto" w:fill="005288"/>
          </w:tcPr>
          <w:p w14:paraId="426C67F4" w14:textId="77777777" w:rsidR="00E44549" w:rsidRPr="003035EC" w:rsidRDefault="00E44549"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E44549" w:rsidRPr="003035EC" w14:paraId="20DA882F" w14:textId="77777777" w:rsidTr="000A75F7">
        <w:trPr>
          <w:cantSplit/>
          <w:jc w:val="center"/>
        </w:trPr>
        <w:tc>
          <w:tcPr>
            <w:tcW w:w="9330" w:type="dxa"/>
            <w:shd w:val="clear" w:color="auto" w:fill="auto"/>
          </w:tcPr>
          <w:p w14:paraId="5A022F39" w14:textId="77777777" w:rsidR="00E44549" w:rsidRPr="003035EC" w:rsidRDefault="00E44549"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E44549" w:rsidRPr="003035EC" w14:paraId="7A229985" w14:textId="77777777" w:rsidTr="000A75F7">
        <w:trPr>
          <w:cantSplit/>
          <w:jc w:val="center"/>
        </w:trPr>
        <w:tc>
          <w:tcPr>
            <w:tcW w:w="9330" w:type="dxa"/>
            <w:shd w:val="clear" w:color="auto" w:fill="auto"/>
          </w:tcPr>
          <w:p w14:paraId="7AA72AD1" w14:textId="77777777" w:rsidR="00E44549" w:rsidRPr="003035EC" w:rsidRDefault="00E44549" w:rsidP="000A75F7">
            <w:pPr>
              <w:spacing w:before="60" w:after="60"/>
              <w:jc w:val="both"/>
              <w:rPr>
                <w:rFonts w:ascii="Arial" w:hAnsi="Arial" w:cs="Arial"/>
                <w:bCs/>
                <w:szCs w:val="21"/>
              </w:rPr>
            </w:pPr>
          </w:p>
        </w:tc>
      </w:tr>
      <w:tr w:rsidR="00E44549" w:rsidRPr="003035EC" w14:paraId="6FC6DFDB" w14:textId="77777777" w:rsidTr="000A75F7">
        <w:trPr>
          <w:cantSplit/>
          <w:jc w:val="center"/>
        </w:trPr>
        <w:tc>
          <w:tcPr>
            <w:tcW w:w="9330" w:type="dxa"/>
            <w:shd w:val="clear" w:color="auto" w:fill="auto"/>
          </w:tcPr>
          <w:p w14:paraId="1C687E6D" w14:textId="77777777" w:rsidR="00E44549" w:rsidRPr="003035EC" w:rsidRDefault="00E44549" w:rsidP="000A75F7">
            <w:pPr>
              <w:spacing w:before="60" w:after="60"/>
              <w:jc w:val="both"/>
              <w:rPr>
                <w:rFonts w:ascii="Arial" w:hAnsi="Arial" w:cs="Arial"/>
                <w:bCs/>
                <w:szCs w:val="21"/>
              </w:rPr>
            </w:pPr>
          </w:p>
        </w:tc>
      </w:tr>
      <w:tr w:rsidR="00E44549" w:rsidRPr="003035EC" w14:paraId="3B97D173" w14:textId="77777777" w:rsidTr="000A75F7">
        <w:trPr>
          <w:cantSplit/>
          <w:jc w:val="center"/>
        </w:trPr>
        <w:tc>
          <w:tcPr>
            <w:tcW w:w="9330" w:type="dxa"/>
            <w:shd w:val="clear" w:color="auto" w:fill="auto"/>
          </w:tcPr>
          <w:p w14:paraId="3B86C09B" w14:textId="77777777" w:rsidR="00E44549" w:rsidRPr="003035EC" w:rsidRDefault="00E44549" w:rsidP="000A75F7">
            <w:pPr>
              <w:spacing w:before="60" w:after="60"/>
              <w:jc w:val="both"/>
              <w:rPr>
                <w:rFonts w:ascii="Arial" w:hAnsi="Arial" w:cs="Arial"/>
                <w:bCs/>
                <w:szCs w:val="21"/>
              </w:rPr>
            </w:pPr>
          </w:p>
        </w:tc>
      </w:tr>
    </w:tbl>
    <w:p w14:paraId="4A4B0C22" w14:textId="77777777" w:rsidR="00E44549" w:rsidRDefault="00E44549" w:rsidP="00E44549">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E44549" w:rsidRPr="003035EC" w14:paraId="4A78C90B" w14:textId="77777777" w:rsidTr="000A75F7">
        <w:trPr>
          <w:cantSplit/>
          <w:tblHeader/>
          <w:jc w:val="center"/>
        </w:trPr>
        <w:tc>
          <w:tcPr>
            <w:tcW w:w="9330" w:type="dxa"/>
            <w:shd w:val="clear" w:color="auto" w:fill="005288"/>
          </w:tcPr>
          <w:p w14:paraId="3C1D48A5" w14:textId="77777777" w:rsidR="00E44549" w:rsidRPr="003035EC" w:rsidRDefault="00E44549"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E44549" w:rsidRPr="003035EC" w14:paraId="3229DB8E" w14:textId="77777777" w:rsidTr="000A75F7">
        <w:trPr>
          <w:cantSplit/>
          <w:jc w:val="center"/>
        </w:trPr>
        <w:tc>
          <w:tcPr>
            <w:tcW w:w="9330" w:type="dxa"/>
            <w:shd w:val="clear" w:color="auto" w:fill="auto"/>
          </w:tcPr>
          <w:p w14:paraId="16C58271" w14:textId="77777777" w:rsidR="00E44549" w:rsidRPr="003035EC" w:rsidRDefault="00E44549"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E44549" w:rsidRPr="003035EC" w14:paraId="32A7FD4B" w14:textId="77777777" w:rsidTr="000A75F7">
        <w:trPr>
          <w:cantSplit/>
          <w:jc w:val="center"/>
        </w:trPr>
        <w:tc>
          <w:tcPr>
            <w:tcW w:w="9330" w:type="dxa"/>
            <w:shd w:val="clear" w:color="auto" w:fill="auto"/>
          </w:tcPr>
          <w:p w14:paraId="0AD89A66" w14:textId="77777777" w:rsidR="00E44549" w:rsidRPr="003035EC" w:rsidRDefault="00E44549" w:rsidP="000A75F7">
            <w:pPr>
              <w:spacing w:before="60" w:after="60"/>
              <w:jc w:val="both"/>
              <w:rPr>
                <w:rFonts w:ascii="Arial" w:hAnsi="Arial" w:cs="Arial"/>
                <w:bCs/>
                <w:szCs w:val="21"/>
              </w:rPr>
            </w:pPr>
          </w:p>
        </w:tc>
      </w:tr>
      <w:tr w:rsidR="00E44549" w:rsidRPr="003035EC" w14:paraId="1270BA1E" w14:textId="77777777" w:rsidTr="000A75F7">
        <w:trPr>
          <w:cantSplit/>
          <w:jc w:val="center"/>
        </w:trPr>
        <w:tc>
          <w:tcPr>
            <w:tcW w:w="9330" w:type="dxa"/>
            <w:shd w:val="clear" w:color="auto" w:fill="auto"/>
          </w:tcPr>
          <w:p w14:paraId="71ACEF99" w14:textId="77777777" w:rsidR="00E44549" w:rsidRPr="003035EC" w:rsidRDefault="00E44549" w:rsidP="000A75F7">
            <w:pPr>
              <w:spacing w:before="60" w:after="60"/>
              <w:jc w:val="both"/>
              <w:rPr>
                <w:rFonts w:ascii="Arial" w:hAnsi="Arial" w:cs="Arial"/>
                <w:bCs/>
                <w:szCs w:val="21"/>
              </w:rPr>
            </w:pPr>
          </w:p>
        </w:tc>
      </w:tr>
      <w:tr w:rsidR="00E44549" w:rsidRPr="003035EC" w14:paraId="7B323F29" w14:textId="77777777" w:rsidTr="000A75F7">
        <w:trPr>
          <w:cantSplit/>
          <w:jc w:val="center"/>
        </w:trPr>
        <w:tc>
          <w:tcPr>
            <w:tcW w:w="9330" w:type="dxa"/>
            <w:shd w:val="clear" w:color="auto" w:fill="auto"/>
          </w:tcPr>
          <w:p w14:paraId="09A0DC5B" w14:textId="77777777" w:rsidR="00E44549" w:rsidRPr="003035EC" w:rsidRDefault="00E44549" w:rsidP="000A75F7">
            <w:pPr>
              <w:spacing w:before="60" w:after="60"/>
              <w:jc w:val="both"/>
              <w:rPr>
                <w:rFonts w:ascii="Arial" w:hAnsi="Arial" w:cs="Arial"/>
                <w:bCs/>
                <w:szCs w:val="21"/>
              </w:rPr>
            </w:pPr>
          </w:p>
        </w:tc>
      </w:tr>
    </w:tbl>
    <w:p w14:paraId="51ADF943" w14:textId="77777777" w:rsidR="00E44549" w:rsidRDefault="00E44549" w:rsidP="00E44549">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E44549" w:rsidRPr="003035EC" w14:paraId="30A75706" w14:textId="77777777" w:rsidTr="000A75F7">
        <w:trPr>
          <w:cantSplit/>
          <w:tblHeader/>
          <w:jc w:val="center"/>
        </w:trPr>
        <w:tc>
          <w:tcPr>
            <w:tcW w:w="9330" w:type="dxa"/>
            <w:shd w:val="clear" w:color="auto" w:fill="005288"/>
          </w:tcPr>
          <w:p w14:paraId="1A405270" w14:textId="77777777" w:rsidR="00E44549" w:rsidRPr="003035EC" w:rsidRDefault="00E44549"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E44549" w:rsidRPr="003035EC" w14:paraId="1F30B740" w14:textId="77777777" w:rsidTr="000A75F7">
        <w:trPr>
          <w:cantSplit/>
          <w:jc w:val="center"/>
        </w:trPr>
        <w:tc>
          <w:tcPr>
            <w:tcW w:w="9330" w:type="dxa"/>
            <w:shd w:val="clear" w:color="auto" w:fill="auto"/>
          </w:tcPr>
          <w:p w14:paraId="1EC24DD5" w14:textId="77777777" w:rsidR="00E44549" w:rsidRPr="003035EC" w:rsidRDefault="00E44549"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E44549" w:rsidRPr="003035EC" w14:paraId="43BCC703" w14:textId="77777777" w:rsidTr="000A75F7">
        <w:trPr>
          <w:cantSplit/>
          <w:jc w:val="center"/>
        </w:trPr>
        <w:tc>
          <w:tcPr>
            <w:tcW w:w="9330" w:type="dxa"/>
            <w:shd w:val="clear" w:color="auto" w:fill="auto"/>
          </w:tcPr>
          <w:p w14:paraId="2AF2E80B" w14:textId="77777777" w:rsidR="00E44549" w:rsidRPr="003035EC" w:rsidRDefault="00E44549" w:rsidP="000A75F7">
            <w:pPr>
              <w:spacing w:before="60" w:after="60"/>
              <w:jc w:val="both"/>
              <w:rPr>
                <w:rFonts w:ascii="Arial" w:hAnsi="Arial" w:cs="Arial"/>
                <w:bCs/>
                <w:szCs w:val="21"/>
              </w:rPr>
            </w:pPr>
          </w:p>
        </w:tc>
      </w:tr>
      <w:tr w:rsidR="00E44549" w:rsidRPr="003035EC" w14:paraId="6E39E519" w14:textId="77777777" w:rsidTr="000A75F7">
        <w:trPr>
          <w:cantSplit/>
          <w:trHeight w:val="50"/>
          <w:jc w:val="center"/>
        </w:trPr>
        <w:tc>
          <w:tcPr>
            <w:tcW w:w="9330" w:type="dxa"/>
            <w:shd w:val="clear" w:color="auto" w:fill="auto"/>
          </w:tcPr>
          <w:p w14:paraId="3C2B8FD6" w14:textId="77777777" w:rsidR="00E44549" w:rsidRPr="003035EC" w:rsidRDefault="00E44549" w:rsidP="000A75F7">
            <w:pPr>
              <w:spacing w:before="60" w:after="60"/>
              <w:jc w:val="both"/>
              <w:rPr>
                <w:rFonts w:ascii="Arial" w:hAnsi="Arial" w:cs="Arial"/>
                <w:bCs/>
                <w:szCs w:val="21"/>
              </w:rPr>
            </w:pPr>
          </w:p>
        </w:tc>
      </w:tr>
      <w:tr w:rsidR="009F5BC4" w:rsidRPr="003035EC" w14:paraId="601A56A5" w14:textId="77777777" w:rsidTr="000A75F7">
        <w:trPr>
          <w:cantSplit/>
          <w:trHeight w:val="50"/>
          <w:jc w:val="center"/>
        </w:trPr>
        <w:tc>
          <w:tcPr>
            <w:tcW w:w="9330" w:type="dxa"/>
            <w:shd w:val="clear" w:color="auto" w:fill="auto"/>
          </w:tcPr>
          <w:p w14:paraId="234318C7" w14:textId="77777777" w:rsidR="009F5BC4" w:rsidRPr="003035EC" w:rsidRDefault="009F5BC4" w:rsidP="000A75F7">
            <w:pPr>
              <w:spacing w:before="60" w:after="60"/>
              <w:jc w:val="both"/>
              <w:rPr>
                <w:rFonts w:ascii="Arial" w:hAnsi="Arial" w:cs="Arial"/>
                <w:bCs/>
                <w:szCs w:val="21"/>
              </w:rPr>
            </w:pPr>
          </w:p>
        </w:tc>
      </w:tr>
    </w:tbl>
    <w:p w14:paraId="3B328DE4" w14:textId="77777777" w:rsidR="00572FB2" w:rsidRDefault="00572FB2" w:rsidP="000A75F7">
      <w:pPr>
        <w:spacing w:before="60" w:after="60"/>
        <w:jc w:val="both"/>
        <w:rPr>
          <w:rFonts w:ascii="Arial" w:hAnsi="Arial" w:cs="Arial"/>
          <w:bCs/>
          <w:szCs w:val="21"/>
        </w:rPr>
        <w:sectPr w:rsidR="00572FB2" w:rsidSect="004826EE">
          <w:footerReference w:type="default" r:id="rId25"/>
          <w:pgSz w:w="12240" w:h="15840"/>
          <w:pgMar w:top="1440" w:right="1440" w:bottom="1440" w:left="1440" w:header="576" w:footer="576" w:gutter="0"/>
          <w:pgNumType w:chapStyle="4"/>
          <w:cols w:space="720"/>
          <w:vAlign w:val="center"/>
          <w:docGrid w:linePitch="360"/>
        </w:sectPr>
      </w:pPr>
    </w:p>
    <w:p w14:paraId="45815817" w14:textId="77777777" w:rsidR="000E341B" w:rsidRDefault="000E341B" w:rsidP="00FE1753">
      <w:pPr>
        <w:pStyle w:val="BodyText"/>
        <w:rPr>
          <w:rFonts w:ascii="Franklin Gothic Book" w:hAnsi="Franklin Gothic Book" w:cs="Arial"/>
        </w:rPr>
      </w:pPr>
    </w:p>
    <w:p w14:paraId="3EB9B654" w14:textId="193367AD" w:rsidR="002F2115" w:rsidRPr="006901BA" w:rsidRDefault="008F1A11" w:rsidP="006901BA">
      <w:pPr>
        <w:jc w:val="center"/>
        <w:rPr>
          <w:rFonts w:ascii="Times New Roman" w:hAnsi="Times New Roman" w:cs="Times New Roman"/>
          <w:sz w:val="24"/>
          <w:szCs w:val="24"/>
        </w:rPr>
        <w:sectPr w:rsidR="002F2115" w:rsidRPr="006901BA" w:rsidSect="004826EE">
          <w:footerReference w:type="default" r:id="rId26"/>
          <w:pgSz w:w="12240" w:h="15840"/>
          <w:pgMar w:top="1440" w:right="1440" w:bottom="1440" w:left="1440" w:header="576" w:footer="576" w:gutter="0"/>
          <w:pgNumType w:chapStyle="4"/>
          <w:cols w:space="720"/>
          <w:vAlign w:val="center"/>
          <w:docGrid w:linePitch="360"/>
        </w:sectPr>
      </w:pPr>
      <w:r w:rsidRPr="006901BA">
        <w:rPr>
          <w:rFonts w:ascii="Times New Roman" w:hAnsi="Times New Roman" w:cs="Times New Roman"/>
          <w:sz w:val="24"/>
          <w:szCs w:val="24"/>
        </w:rPr>
        <w:t>This page was intentionally left blank.</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0E5E4E32" w14:textId="6DFECF0F" w:rsidR="00F529AC" w:rsidRDefault="006B6839" w:rsidP="000E3283">
      <w:pPr>
        <w:pStyle w:val="BodyText"/>
        <w:spacing w:before="120" w:after="120"/>
      </w:pPr>
      <w:r w:rsidRPr="00CC31EA">
        <w:rPr>
          <w:highlight w:val="yellow"/>
        </w:rPr>
        <w:t>[Insert excerpts from relevant plans, policies, or procedures to be tested during the exercise.]</w:t>
      </w: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170497" w:rsidRPr="00896A40" w14:paraId="3E1BFF07" w14:textId="77777777" w:rsidTr="00896A40">
        <w:trPr>
          <w:cantSplit/>
        </w:trPr>
        <w:tc>
          <w:tcPr>
            <w:tcW w:w="1615" w:type="dxa"/>
            <w:shd w:val="clear" w:color="auto" w:fill="FFFFFF" w:themeFill="background1"/>
          </w:tcPr>
          <w:p w14:paraId="27B00B1A" w14:textId="1AC96503" w:rsidR="00170497" w:rsidRDefault="0017049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BOLO</w:t>
            </w:r>
          </w:p>
        </w:tc>
        <w:tc>
          <w:tcPr>
            <w:tcW w:w="7735" w:type="dxa"/>
            <w:shd w:val="clear" w:color="auto" w:fill="FFFFFF" w:themeFill="background1"/>
          </w:tcPr>
          <w:p w14:paraId="27A69E84" w14:textId="06FBA625" w:rsidR="00170497" w:rsidRDefault="00170497"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Be On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Lookout</w:t>
            </w:r>
          </w:p>
        </w:tc>
      </w:tr>
      <w:tr w:rsidR="00170497" w:rsidRPr="00896A40" w14:paraId="3345ABE3" w14:textId="77777777" w:rsidTr="00896A40">
        <w:trPr>
          <w:cantSplit/>
        </w:trPr>
        <w:tc>
          <w:tcPr>
            <w:tcW w:w="1615" w:type="dxa"/>
            <w:shd w:val="clear" w:color="auto" w:fill="FFFFFF" w:themeFill="background1"/>
          </w:tcPr>
          <w:p w14:paraId="614052D7" w14:textId="1492A76D" w:rsidR="00170497" w:rsidRDefault="0017049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CBP</w:t>
            </w:r>
          </w:p>
        </w:tc>
        <w:tc>
          <w:tcPr>
            <w:tcW w:w="7735" w:type="dxa"/>
            <w:shd w:val="clear" w:color="auto" w:fill="FFFFFF" w:themeFill="background1"/>
          </w:tcPr>
          <w:p w14:paraId="7BB6EA41" w14:textId="0A3B89BD" w:rsidR="00170497" w:rsidRDefault="00170497"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Customs and Border Protection</w:t>
            </w:r>
          </w:p>
        </w:tc>
      </w:tr>
      <w:tr w:rsidR="00170497" w:rsidRPr="00896A40" w14:paraId="4B3957C0" w14:textId="77777777" w:rsidTr="00896A40">
        <w:trPr>
          <w:cantSplit/>
        </w:trPr>
        <w:tc>
          <w:tcPr>
            <w:tcW w:w="1615" w:type="dxa"/>
            <w:shd w:val="clear" w:color="auto" w:fill="FFFFFF" w:themeFill="background1"/>
          </w:tcPr>
          <w:p w14:paraId="3AA356A3" w14:textId="282BF038" w:rsidR="00170497" w:rsidRDefault="0017049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CFATS</w:t>
            </w:r>
          </w:p>
        </w:tc>
        <w:tc>
          <w:tcPr>
            <w:tcW w:w="7735" w:type="dxa"/>
            <w:shd w:val="clear" w:color="auto" w:fill="FFFFFF" w:themeFill="background1"/>
          </w:tcPr>
          <w:p w14:paraId="273F8761" w14:textId="41212FF2" w:rsidR="00170497" w:rsidRDefault="00BC71EB"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Chemical Facility Anti-Terrorism Standards</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2A34A5" w:rsidRPr="00896A40" w14:paraId="493347C6" w14:textId="77777777" w:rsidTr="00896A40">
        <w:trPr>
          <w:cantSplit/>
        </w:trPr>
        <w:tc>
          <w:tcPr>
            <w:tcW w:w="1615" w:type="dxa"/>
            <w:shd w:val="clear" w:color="auto" w:fill="FFFFFF" w:themeFill="background1"/>
          </w:tcPr>
          <w:p w14:paraId="246D3F4C" w14:textId="2685D259"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0E21FEA9" w14:textId="463D495B" w:rsidR="002A34A5" w:rsidRDefault="00E41A7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2A34A5" w:rsidRPr="00896A40" w14:paraId="71B61DD0" w14:textId="77777777" w:rsidTr="00896A40">
        <w:trPr>
          <w:cantSplit/>
        </w:trPr>
        <w:tc>
          <w:tcPr>
            <w:tcW w:w="1615" w:type="dxa"/>
            <w:shd w:val="clear" w:color="auto" w:fill="FFFFFF" w:themeFill="background1"/>
          </w:tcPr>
          <w:p w14:paraId="47C3A62B" w14:textId="2D2F8CCF"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DEA</w:t>
            </w:r>
          </w:p>
        </w:tc>
        <w:tc>
          <w:tcPr>
            <w:tcW w:w="7735" w:type="dxa"/>
            <w:shd w:val="clear" w:color="auto" w:fill="FFFFFF" w:themeFill="background1"/>
          </w:tcPr>
          <w:p w14:paraId="37CA94AA" w14:textId="23038040" w:rsidR="002A34A5" w:rsidRDefault="00E41A7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Drug Enforcement Administration</w:t>
            </w:r>
          </w:p>
        </w:tc>
      </w:tr>
      <w:tr w:rsidR="002A34A5" w:rsidRPr="00896A40" w14:paraId="29FC94FB" w14:textId="77777777" w:rsidTr="00896A40">
        <w:trPr>
          <w:cantSplit/>
        </w:trPr>
        <w:tc>
          <w:tcPr>
            <w:tcW w:w="1615" w:type="dxa"/>
            <w:shd w:val="clear" w:color="auto" w:fill="FFFFFF" w:themeFill="background1"/>
          </w:tcPr>
          <w:p w14:paraId="02071A5E" w14:textId="45D589B6"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658B3EFE" w14:textId="6FED7CA5" w:rsidR="002A34A5" w:rsidRDefault="00E41A7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2A34A5" w:rsidRPr="00896A40" w14:paraId="4685E81A" w14:textId="77777777" w:rsidTr="00896A40">
        <w:trPr>
          <w:cantSplit/>
        </w:trPr>
        <w:tc>
          <w:tcPr>
            <w:tcW w:w="1615" w:type="dxa"/>
            <w:shd w:val="clear" w:color="auto" w:fill="FFFFFF" w:themeFill="background1"/>
          </w:tcPr>
          <w:p w14:paraId="38B4345D" w14:textId="34EDD51E"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DOS</w:t>
            </w:r>
          </w:p>
        </w:tc>
        <w:tc>
          <w:tcPr>
            <w:tcW w:w="7735" w:type="dxa"/>
            <w:shd w:val="clear" w:color="auto" w:fill="FFFFFF" w:themeFill="background1"/>
          </w:tcPr>
          <w:p w14:paraId="7449992A" w14:textId="1D23AC6C" w:rsidR="002A34A5" w:rsidRDefault="00E41A7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State</w:t>
            </w:r>
          </w:p>
        </w:tc>
      </w:tr>
      <w:tr w:rsidR="002A34A5" w:rsidRPr="00896A40" w14:paraId="5DB6EA12" w14:textId="77777777" w:rsidTr="00896A40">
        <w:trPr>
          <w:cantSplit/>
        </w:trPr>
        <w:tc>
          <w:tcPr>
            <w:tcW w:w="1615" w:type="dxa"/>
            <w:shd w:val="clear" w:color="auto" w:fill="FFFFFF" w:themeFill="background1"/>
          </w:tcPr>
          <w:p w14:paraId="16172C7B" w14:textId="54993498"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EAP</w:t>
            </w:r>
          </w:p>
        </w:tc>
        <w:tc>
          <w:tcPr>
            <w:tcW w:w="7735" w:type="dxa"/>
            <w:shd w:val="clear" w:color="auto" w:fill="FFFFFF" w:themeFill="background1"/>
          </w:tcPr>
          <w:p w14:paraId="121228E1" w14:textId="614F8819" w:rsidR="002A34A5" w:rsidRDefault="00E41A7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Action Plan</w:t>
            </w:r>
          </w:p>
        </w:tc>
      </w:tr>
      <w:tr w:rsidR="002A34A5" w:rsidRPr="00896A40" w14:paraId="40036014" w14:textId="77777777" w:rsidTr="00896A40">
        <w:trPr>
          <w:cantSplit/>
        </w:trPr>
        <w:tc>
          <w:tcPr>
            <w:tcW w:w="1615" w:type="dxa"/>
            <w:shd w:val="clear" w:color="auto" w:fill="FFFFFF" w:themeFill="background1"/>
          </w:tcPr>
          <w:p w14:paraId="10B9BAF1" w14:textId="15923240" w:rsidR="002A34A5" w:rsidRDefault="002A34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EFP</w:t>
            </w:r>
          </w:p>
        </w:tc>
        <w:tc>
          <w:tcPr>
            <w:tcW w:w="7735" w:type="dxa"/>
            <w:shd w:val="clear" w:color="auto" w:fill="FFFFFF" w:themeFill="background1"/>
          </w:tcPr>
          <w:p w14:paraId="40455CBC" w14:textId="67838A12" w:rsidR="002A34A5" w:rsidRDefault="00D135D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Explosively Formed Projectile</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082F9B" w:rsidRPr="00896A40" w14:paraId="56F604E9" w14:textId="77777777" w:rsidTr="00896A40">
        <w:trPr>
          <w:cantSplit/>
        </w:trPr>
        <w:tc>
          <w:tcPr>
            <w:tcW w:w="1615" w:type="dxa"/>
            <w:shd w:val="clear" w:color="auto" w:fill="FFFFFF" w:themeFill="background1"/>
          </w:tcPr>
          <w:p w14:paraId="3AE2EFAE" w14:textId="026102E0"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EU</w:t>
            </w:r>
          </w:p>
        </w:tc>
        <w:tc>
          <w:tcPr>
            <w:tcW w:w="7735" w:type="dxa"/>
            <w:shd w:val="clear" w:color="auto" w:fill="FFFFFF" w:themeFill="background1"/>
          </w:tcPr>
          <w:p w14:paraId="2F11BFC0" w14:textId="4023F9D9" w:rsidR="00082F9B" w:rsidRPr="000832C3" w:rsidRDefault="00082F9B"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European Union</w:t>
            </w:r>
          </w:p>
        </w:tc>
      </w:tr>
      <w:tr w:rsidR="00082F9B" w:rsidRPr="00896A40" w14:paraId="670A38C4" w14:textId="77777777" w:rsidTr="00896A40">
        <w:trPr>
          <w:cantSplit/>
        </w:trPr>
        <w:tc>
          <w:tcPr>
            <w:tcW w:w="1615" w:type="dxa"/>
            <w:shd w:val="clear" w:color="auto" w:fill="FFFFFF" w:themeFill="background1"/>
          </w:tcPr>
          <w:p w14:paraId="57B3F6D6" w14:textId="3E20F3F7"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735" w:type="dxa"/>
            <w:shd w:val="clear" w:color="auto" w:fill="FFFFFF" w:themeFill="background1"/>
          </w:tcPr>
          <w:p w14:paraId="2E11417E" w14:textId="1D9A703A"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Bureau of Investigation</w:t>
            </w:r>
          </w:p>
        </w:tc>
      </w:tr>
      <w:tr w:rsidR="00082F9B" w:rsidRPr="00896A40" w14:paraId="40F716FC" w14:textId="77777777" w:rsidTr="00896A40">
        <w:trPr>
          <w:cantSplit/>
        </w:trPr>
        <w:tc>
          <w:tcPr>
            <w:tcW w:w="1615" w:type="dxa"/>
            <w:shd w:val="clear" w:color="auto" w:fill="FFFFFF" w:themeFill="background1"/>
          </w:tcPr>
          <w:p w14:paraId="5A51787D" w14:textId="2745D5B1"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FLS</w:t>
            </w:r>
          </w:p>
        </w:tc>
        <w:tc>
          <w:tcPr>
            <w:tcW w:w="7735" w:type="dxa"/>
            <w:shd w:val="clear" w:color="auto" w:fill="FFFFFF" w:themeFill="background1"/>
          </w:tcPr>
          <w:p w14:paraId="02884621" w14:textId="7652D8EF"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Flexible Linear Shaped</w:t>
            </w:r>
          </w:p>
        </w:tc>
      </w:tr>
      <w:tr w:rsidR="00082F9B" w:rsidRPr="00896A40" w14:paraId="2590D507" w14:textId="77777777" w:rsidTr="00896A40">
        <w:trPr>
          <w:cantSplit/>
        </w:trPr>
        <w:tc>
          <w:tcPr>
            <w:tcW w:w="1615" w:type="dxa"/>
            <w:shd w:val="clear" w:color="auto" w:fill="FFFFFF" w:themeFill="background1"/>
          </w:tcPr>
          <w:p w14:paraId="5FBFC6C0" w14:textId="684423A4"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FPSO</w:t>
            </w:r>
          </w:p>
        </w:tc>
        <w:tc>
          <w:tcPr>
            <w:tcW w:w="7735" w:type="dxa"/>
            <w:shd w:val="clear" w:color="auto" w:fill="FFFFFF" w:themeFill="background1"/>
          </w:tcPr>
          <w:p w14:paraId="5B389AA0" w14:textId="702109B6"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Floating Production, Storage and Offloading</w:t>
            </w:r>
          </w:p>
        </w:tc>
      </w:tr>
      <w:tr w:rsidR="00082F9B" w:rsidRPr="00896A40" w14:paraId="12F126DF" w14:textId="77777777" w:rsidTr="00896A40">
        <w:trPr>
          <w:cantSplit/>
        </w:trPr>
        <w:tc>
          <w:tcPr>
            <w:tcW w:w="1615" w:type="dxa"/>
            <w:shd w:val="clear" w:color="auto" w:fill="FFFFFF" w:themeFill="background1"/>
          </w:tcPr>
          <w:p w14:paraId="022A0A2F" w14:textId="24308540"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21D56785" w14:textId="04EDF0F1"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082F9B" w:rsidRPr="00896A40" w14:paraId="06C91AAA" w14:textId="77777777" w:rsidTr="00896A40">
        <w:trPr>
          <w:cantSplit/>
        </w:trPr>
        <w:tc>
          <w:tcPr>
            <w:tcW w:w="1615" w:type="dxa"/>
            <w:shd w:val="clear" w:color="auto" w:fill="FFFFFF" w:themeFill="background1"/>
          </w:tcPr>
          <w:p w14:paraId="50601690" w14:textId="1D26ABB9"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I&amp;A</w:t>
            </w:r>
          </w:p>
        </w:tc>
        <w:tc>
          <w:tcPr>
            <w:tcW w:w="7735" w:type="dxa"/>
            <w:shd w:val="clear" w:color="auto" w:fill="FFFFFF" w:themeFill="background1"/>
          </w:tcPr>
          <w:p w14:paraId="114E6017" w14:textId="605CE572"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Intelligence and Analysis</w:t>
            </w:r>
          </w:p>
        </w:tc>
      </w:tr>
      <w:tr w:rsidR="00082F9B" w:rsidRPr="00896A40" w14:paraId="5ED7D913" w14:textId="77777777" w:rsidTr="00896A40">
        <w:trPr>
          <w:cantSplit/>
        </w:trPr>
        <w:tc>
          <w:tcPr>
            <w:tcW w:w="1615" w:type="dxa"/>
            <w:shd w:val="clear" w:color="auto" w:fill="FFFFFF" w:themeFill="background1"/>
          </w:tcPr>
          <w:p w14:paraId="6416D934" w14:textId="3C81334F" w:rsidR="00082F9B" w:rsidRPr="000832C3" w:rsidRDefault="00082F9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735" w:type="dxa"/>
            <w:shd w:val="clear" w:color="auto" w:fill="FFFFFF" w:themeFill="background1"/>
          </w:tcPr>
          <w:p w14:paraId="5B97850B" w14:textId="32143D4A" w:rsidR="00082F9B" w:rsidRPr="000832C3" w:rsidRDefault="00070FC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182C27" w:rsidRPr="00896A40" w14:paraId="484D2DBA" w14:textId="77777777" w:rsidTr="00896A40">
        <w:trPr>
          <w:cantSplit/>
        </w:trPr>
        <w:tc>
          <w:tcPr>
            <w:tcW w:w="1615" w:type="dxa"/>
            <w:shd w:val="clear" w:color="auto" w:fill="FFFFFF" w:themeFill="background1"/>
          </w:tcPr>
          <w:p w14:paraId="1C9B39EF" w14:textId="3D94B4C0"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LVBIED</w:t>
            </w:r>
          </w:p>
        </w:tc>
        <w:tc>
          <w:tcPr>
            <w:tcW w:w="7735" w:type="dxa"/>
            <w:shd w:val="clear" w:color="auto" w:fill="FFFFFF" w:themeFill="background1"/>
          </w:tcPr>
          <w:p w14:paraId="0A0A4D89" w14:textId="7895224B" w:rsidR="00182C27" w:rsidRDefault="00182C27"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Large-Vehicle Borne Improvised Explosive Device</w:t>
            </w:r>
          </w:p>
        </w:tc>
      </w:tr>
      <w:tr w:rsidR="00182C27" w:rsidRPr="00896A40" w14:paraId="6644DA77" w14:textId="77777777" w:rsidTr="00896A40">
        <w:trPr>
          <w:cantSplit/>
        </w:trPr>
        <w:tc>
          <w:tcPr>
            <w:tcW w:w="1615" w:type="dxa"/>
            <w:shd w:val="clear" w:color="auto" w:fill="FFFFFF" w:themeFill="background1"/>
          </w:tcPr>
          <w:p w14:paraId="757E3730" w14:textId="44A1DF4F"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MTSA</w:t>
            </w:r>
          </w:p>
        </w:tc>
        <w:tc>
          <w:tcPr>
            <w:tcW w:w="7735" w:type="dxa"/>
            <w:shd w:val="clear" w:color="auto" w:fill="FFFFFF" w:themeFill="background1"/>
          </w:tcPr>
          <w:p w14:paraId="06181E08" w14:textId="4E5E556F"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Maritime Transportation Security Act</w:t>
            </w:r>
          </w:p>
        </w:tc>
      </w:tr>
      <w:tr w:rsidR="00182C27" w:rsidRPr="00896A40" w14:paraId="7720B008" w14:textId="77777777" w:rsidTr="00896A40">
        <w:trPr>
          <w:cantSplit/>
        </w:trPr>
        <w:tc>
          <w:tcPr>
            <w:tcW w:w="1615" w:type="dxa"/>
            <w:shd w:val="clear" w:color="auto" w:fill="FFFFFF" w:themeFill="background1"/>
          </w:tcPr>
          <w:p w14:paraId="0E02AFB6" w14:textId="15040EF6"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181BA1F3" w14:textId="6B259774"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182C27" w:rsidRPr="00896A40" w14:paraId="2069E685" w14:textId="77777777" w:rsidTr="00896A40">
        <w:trPr>
          <w:cantSplit/>
        </w:trPr>
        <w:tc>
          <w:tcPr>
            <w:tcW w:w="1615" w:type="dxa"/>
            <w:shd w:val="clear" w:color="auto" w:fill="FFFFFF" w:themeFill="background1"/>
          </w:tcPr>
          <w:p w14:paraId="6478C2B2" w14:textId="206FECDD"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NICC</w:t>
            </w:r>
          </w:p>
        </w:tc>
        <w:tc>
          <w:tcPr>
            <w:tcW w:w="7735" w:type="dxa"/>
            <w:shd w:val="clear" w:color="auto" w:fill="FFFFFF" w:themeFill="background1"/>
          </w:tcPr>
          <w:p w14:paraId="07D20DD9" w14:textId="1FC2D591"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Infrastructure Coordinating Center</w:t>
            </w:r>
          </w:p>
        </w:tc>
      </w:tr>
      <w:tr w:rsidR="00182C27" w:rsidRPr="00896A40" w14:paraId="05D2BCB1" w14:textId="77777777" w:rsidTr="00896A40">
        <w:trPr>
          <w:cantSplit/>
        </w:trPr>
        <w:tc>
          <w:tcPr>
            <w:tcW w:w="1615" w:type="dxa"/>
            <w:shd w:val="clear" w:color="auto" w:fill="FFFFFF" w:themeFill="background1"/>
          </w:tcPr>
          <w:p w14:paraId="79F48CF1" w14:textId="6C4546E5"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735" w:type="dxa"/>
            <w:shd w:val="clear" w:color="auto" w:fill="FFFFFF" w:themeFill="background1"/>
          </w:tcPr>
          <w:p w14:paraId="35CFF40F" w14:textId="77777777"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Incident Management System</w:t>
            </w:r>
          </w:p>
        </w:tc>
      </w:tr>
      <w:tr w:rsidR="00182C27" w:rsidRPr="00896A40" w14:paraId="35493F7A" w14:textId="77777777" w:rsidTr="00896A40">
        <w:trPr>
          <w:cantSplit/>
        </w:trPr>
        <w:tc>
          <w:tcPr>
            <w:tcW w:w="1615" w:type="dxa"/>
            <w:shd w:val="clear" w:color="auto" w:fill="FFFFFF" w:themeFill="background1"/>
          </w:tcPr>
          <w:p w14:paraId="78C83C6C" w14:textId="71DA31B0" w:rsidR="00182C27" w:rsidRDefault="007A35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N.M.</w:t>
            </w:r>
          </w:p>
        </w:tc>
        <w:tc>
          <w:tcPr>
            <w:tcW w:w="7735" w:type="dxa"/>
            <w:shd w:val="clear" w:color="auto" w:fill="FFFFFF" w:themeFill="background1"/>
          </w:tcPr>
          <w:p w14:paraId="34C2EEA0" w14:textId="77777777"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New Mexico</w:t>
            </w:r>
          </w:p>
        </w:tc>
      </w:tr>
      <w:tr w:rsidR="00182C27" w:rsidRPr="00896A40" w14:paraId="697C3BC5" w14:textId="77777777" w:rsidTr="00896A40">
        <w:trPr>
          <w:cantSplit/>
        </w:trPr>
        <w:tc>
          <w:tcPr>
            <w:tcW w:w="1615" w:type="dxa"/>
            <w:shd w:val="clear" w:color="auto" w:fill="FFFFFF" w:themeFill="background1"/>
          </w:tcPr>
          <w:p w14:paraId="5F3DC909" w14:textId="6A25CBFE"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60564AB0" w14:textId="77777777"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182C27" w:rsidRPr="00896A40" w14:paraId="547B6949" w14:textId="77777777" w:rsidTr="00896A40">
        <w:trPr>
          <w:cantSplit/>
        </w:trPr>
        <w:tc>
          <w:tcPr>
            <w:tcW w:w="1615" w:type="dxa"/>
            <w:shd w:val="clear" w:color="auto" w:fill="FFFFFF" w:themeFill="background1"/>
          </w:tcPr>
          <w:p w14:paraId="149C0512" w14:textId="40901725"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OPS</w:t>
            </w:r>
          </w:p>
        </w:tc>
        <w:tc>
          <w:tcPr>
            <w:tcW w:w="7735" w:type="dxa"/>
            <w:shd w:val="clear" w:color="auto" w:fill="FFFFFF" w:themeFill="background1"/>
          </w:tcPr>
          <w:p w14:paraId="407B47B9" w14:textId="77777777"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Operations Coordination</w:t>
            </w:r>
          </w:p>
        </w:tc>
      </w:tr>
      <w:tr w:rsidR="00182C27" w:rsidRPr="00896A40" w14:paraId="10B60A15" w14:textId="77777777" w:rsidTr="00896A40">
        <w:trPr>
          <w:cantSplit/>
        </w:trPr>
        <w:tc>
          <w:tcPr>
            <w:tcW w:w="1615" w:type="dxa"/>
            <w:shd w:val="clear" w:color="auto" w:fill="FFFFFF" w:themeFill="background1"/>
          </w:tcPr>
          <w:p w14:paraId="60AA703F" w14:textId="64FE718E"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lastRenderedPageBreak/>
              <w:t>PD</w:t>
            </w:r>
          </w:p>
        </w:tc>
        <w:tc>
          <w:tcPr>
            <w:tcW w:w="7735" w:type="dxa"/>
            <w:shd w:val="clear" w:color="auto" w:fill="FFFFFF" w:themeFill="background1"/>
          </w:tcPr>
          <w:p w14:paraId="05A11BD9" w14:textId="1017A8EF"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Police Department</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182C27" w:rsidRPr="00896A40" w14:paraId="4BE2C3F0" w14:textId="77777777" w:rsidTr="00896A40">
        <w:trPr>
          <w:cantSplit/>
        </w:trPr>
        <w:tc>
          <w:tcPr>
            <w:tcW w:w="1615" w:type="dxa"/>
            <w:shd w:val="clear" w:color="auto" w:fill="FFFFFF" w:themeFill="background1"/>
          </w:tcPr>
          <w:p w14:paraId="6961BF44" w14:textId="27C4F92E"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65F38FDB" w14:textId="3BD7FE4D" w:rsidR="00182C27"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182C27" w:rsidRPr="00896A40" w14:paraId="767A2B48" w14:textId="77777777" w:rsidTr="0091497F">
        <w:trPr>
          <w:cantSplit/>
        </w:trPr>
        <w:tc>
          <w:tcPr>
            <w:tcW w:w="1615" w:type="dxa"/>
            <w:shd w:val="clear" w:color="auto" w:fill="auto"/>
          </w:tcPr>
          <w:p w14:paraId="28416D97" w14:textId="23A32DEB" w:rsidR="00182C27" w:rsidRPr="000832C3"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7116103F" w14:textId="54731C6E" w:rsidR="00182C27" w:rsidRPr="000832C3"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182C27" w:rsidRPr="00896A40" w14:paraId="4B53A4E0" w14:textId="77777777" w:rsidTr="0091497F">
        <w:trPr>
          <w:cantSplit/>
        </w:trPr>
        <w:tc>
          <w:tcPr>
            <w:tcW w:w="1615" w:type="dxa"/>
            <w:shd w:val="clear" w:color="auto" w:fill="auto"/>
          </w:tcPr>
          <w:p w14:paraId="55A37DEA" w14:textId="3EBB4DC1" w:rsidR="00182C27" w:rsidRDefault="00182C27" w:rsidP="00896A40">
            <w:pPr>
              <w:pStyle w:val="TableText1"/>
              <w:spacing w:before="60" w:after="60"/>
              <w:rPr>
                <w:rFonts w:ascii="Times New Roman" w:hAnsi="Times New Roman" w:cs="Times New Roman"/>
                <w:b/>
                <w:bCs/>
                <w:sz w:val="24"/>
                <w:szCs w:val="24"/>
              </w:rPr>
            </w:pPr>
            <w:proofErr w:type="spellStart"/>
            <w:r>
              <w:rPr>
                <w:rFonts w:ascii="Times New Roman" w:hAnsi="Times New Roman" w:cs="Times New Roman"/>
                <w:b/>
                <w:bCs/>
                <w:sz w:val="24"/>
                <w:szCs w:val="24"/>
              </w:rPr>
              <w:t>TRIPwire</w:t>
            </w:r>
            <w:proofErr w:type="spellEnd"/>
          </w:p>
        </w:tc>
        <w:tc>
          <w:tcPr>
            <w:tcW w:w="7735" w:type="dxa"/>
            <w:shd w:val="clear" w:color="auto" w:fill="auto"/>
          </w:tcPr>
          <w:p w14:paraId="7C224F93" w14:textId="1BE5E0D2" w:rsidR="00182C27" w:rsidRPr="000832C3"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Technical Resource for Incident Prevention</w:t>
            </w:r>
          </w:p>
        </w:tc>
      </w:tr>
      <w:tr w:rsidR="00182C27" w:rsidRPr="00896A40" w14:paraId="1213066B" w14:textId="77777777" w:rsidTr="0091497F">
        <w:trPr>
          <w:cantSplit/>
        </w:trPr>
        <w:tc>
          <w:tcPr>
            <w:tcW w:w="1615" w:type="dxa"/>
            <w:shd w:val="clear" w:color="auto" w:fill="auto"/>
          </w:tcPr>
          <w:p w14:paraId="124F1AF8" w14:textId="09CE9A58" w:rsidR="00182C27"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TTP</w:t>
            </w:r>
          </w:p>
        </w:tc>
        <w:tc>
          <w:tcPr>
            <w:tcW w:w="7735" w:type="dxa"/>
            <w:shd w:val="clear" w:color="auto" w:fill="auto"/>
          </w:tcPr>
          <w:p w14:paraId="7FCA61B3" w14:textId="6AE868A8" w:rsidR="00182C27" w:rsidRPr="000832C3"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Tactics, Techniques, and Procedure</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r w:rsidR="00182C27" w:rsidRPr="00896A40" w14:paraId="4B236711" w14:textId="77777777" w:rsidTr="00896A40">
        <w:trPr>
          <w:cantSplit/>
        </w:trPr>
        <w:tc>
          <w:tcPr>
            <w:tcW w:w="1615" w:type="dxa"/>
            <w:shd w:val="clear" w:color="auto" w:fill="FFFFFF" w:themeFill="background1"/>
          </w:tcPr>
          <w:p w14:paraId="58C74412" w14:textId="418CB86F" w:rsidR="00182C27" w:rsidRPr="000832C3"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UA</w:t>
            </w:r>
          </w:p>
        </w:tc>
        <w:tc>
          <w:tcPr>
            <w:tcW w:w="7735" w:type="dxa"/>
            <w:shd w:val="clear" w:color="auto" w:fill="FFFFFF" w:themeFill="background1"/>
          </w:tcPr>
          <w:p w14:paraId="6F8B3955" w14:textId="6546773C" w:rsidR="00182C27" w:rsidRPr="000832C3"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Universal Adversary</w:t>
            </w:r>
          </w:p>
        </w:tc>
      </w:tr>
      <w:tr w:rsidR="00182C27" w:rsidRPr="00896A40" w14:paraId="41819333" w14:textId="77777777" w:rsidTr="00896A40">
        <w:trPr>
          <w:cantSplit/>
        </w:trPr>
        <w:tc>
          <w:tcPr>
            <w:tcW w:w="1615" w:type="dxa"/>
            <w:shd w:val="clear" w:color="auto" w:fill="FFFFFF" w:themeFill="background1"/>
          </w:tcPr>
          <w:p w14:paraId="1D7BD035" w14:textId="2A2950D0" w:rsidR="00182C27" w:rsidRPr="000832C3" w:rsidRDefault="00182C2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WBIED</w:t>
            </w:r>
          </w:p>
        </w:tc>
        <w:tc>
          <w:tcPr>
            <w:tcW w:w="7735" w:type="dxa"/>
            <w:shd w:val="clear" w:color="auto" w:fill="FFFFFF" w:themeFill="background1"/>
          </w:tcPr>
          <w:p w14:paraId="31EF399A" w14:textId="1494CCB7" w:rsidR="00182C27" w:rsidRPr="000832C3" w:rsidRDefault="007A35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Water-Borne Improvised Explosive Device</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5CC74CE5">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38139A">
      <w:footerReference w:type="default" r:id="rId30"/>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4473" w14:textId="77777777" w:rsidR="00744940" w:rsidRDefault="00744940" w:rsidP="00E1502C">
      <w:pPr>
        <w:spacing w:after="0" w:line="240" w:lineRule="auto"/>
      </w:pPr>
      <w:r>
        <w:separator/>
      </w:r>
    </w:p>
  </w:endnote>
  <w:endnote w:type="continuationSeparator" w:id="0">
    <w:p w14:paraId="7BB4DC2E" w14:textId="77777777" w:rsidR="00744940" w:rsidRDefault="00744940"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9866" w14:textId="77777777" w:rsidR="00614183" w:rsidRPr="00B01021" w:rsidRDefault="00614183"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614183" w:rsidRPr="00B01021" w:rsidRDefault="00614183"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4275" w14:textId="1BAA907B" w:rsidR="009F5BC4" w:rsidRDefault="009F5BC4" w:rsidP="00693BFA">
    <w:pPr>
      <w:pStyle w:val="Header"/>
      <w:pBdr>
        <w:top w:val="single" w:sz="4" w:space="1" w:color="005288"/>
      </w:pBdr>
      <w:jc w:val="right"/>
      <w:rPr>
        <w:rStyle w:val="PageNumber"/>
        <w:color w:val="005288"/>
      </w:rPr>
    </w:pPr>
    <w:r w:rsidRPr="004826EE">
      <w:rPr>
        <w:color w:val="005288"/>
        <w:highlight w:val="yellow"/>
      </w:rPr>
      <w:t>[</w:t>
    </w:r>
    <w:r>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A-2</w:t>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01B95108" w14:textId="77777777" w:rsidR="009F5BC4" w:rsidRPr="007E265D" w:rsidRDefault="009F5BC4"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4573" w14:textId="4ECD16F3" w:rsidR="00614183" w:rsidRDefault="00614183" w:rsidP="00693BFA">
    <w:pPr>
      <w:pStyle w:val="Header"/>
      <w:pBdr>
        <w:top w:val="single" w:sz="4" w:space="1" w:color="005288"/>
      </w:pBdr>
      <w:jc w:val="right"/>
      <w:rPr>
        <w:rStyle w:val="PageNumber"/>
        <w:color w:val="005288"/>
      </w:rPr>
    </w:pPr>
    <w:r w:rsidRPr="00A43DF1">
      <w:rPr>
        <w:color w:val="005288"/>
        <w:highlight w:val="yellow"/>
      </w:rPr>
      <w:t>[</w:t>
    </w:r>
    <w:r w:rsidR="001F0A3E">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Relevant Plans</w:t>
    </w:r>
    <w:r w:rsidRPr="007E265D">
      <w:rPr>
        <w:rStyle w:val="PageNumber"/>
        <w:color w:val="005288"/>
      </w:rPr>
      <w:t xml:space="preserve"> </w:t>
    </w:r>
  </w:p>
  <w:p w14:paraId="272562FD" w14:textId="58423FE6" w:rsidR="00614183" w:rsidRPr="007E265D" w:rsidRDefault="00614183"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555D" w14:textId="5B0AFCEA" w:rsidR="00614183" w:rsidRPr="007E265D" w:rsidRDefault="00614183" w:rsidP="0091497F">
    <w:pPr>
      <w:pStyle w:val="Header"/>
      <w:pBdr>
        <w:top w:val="single" w:sz="4" w:space="1" w:color="005288"/>
      </w:pBdr>
      <w:jc w:val="right"/>
      <w:rPr>
        <w:rStyle w:val="PageNumber"/>
        <w:color w:val="005288"/>
      </w:rPr>
    </w:pPr>
    <w:r w:rsidRPr="00D34300">
      <w:rPr>
        <w:color w:val="005288"/>
        <w:highlight w:val="yellow"/>
      </w:rPr>
      <w:t>[</w:t>
    </w:r>
    <w:r w:rsidR="001F0A3E">
      <w:rPr>
        <w:color w:val="005288"/>
        <w:highlight w:val="yellow"/>
      </w:rPr>
      <w:t xml:space="preserve">Insert </w:t>
    </w:r>
    <w:r w:rsidRPr="00D34300">
      <w:rPr>
        <w:color w:val="005288"/>
        <w:highlight w:val="yellow"/>
      </w:rPr>
      <w:t>Sponsor Organization]</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Acronyms</w:t>
    </w:r>
  </w:p>
  <w:p w14:paraId="51319F76" w14:textId="77759E5E" w:rsidR="00614183" w:rsidRPr="007E265D" w:rsidRDefault="00614183"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AABC" w14:textId="483FDB2B" w:rsidR="00614183" w:rsidRPr="007E265D" w:rsidRDefault="00614183" w:rsidP="00752C52">
    <w:pPr>
      <w:pStyle w:val="Header"/>
      <w:pBdr>
        <w:top w:val="single" w:sz="4" w:space="1" w:color="005288"/>
      </w:pBdr>
      <w:jc w:val="right"/>
      <w:rPr>
        <w:rStyle w:val="PageNumber"/>
        <w:color w:val="005288"/>
      </w:rPr>
    </w:pP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614183" w:rsidRPr="007E265D" w:rsidRDefault="00614183"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7213" w14:textId="57655FEA" w:rsidR="00614183" w:rsidRPr="00C5461A" w:rsidRDefault="00614183"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680DFE">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7E29" w14:textId="37899F57" w:rsidR="00614183" w:rsidRDefault="00614183" w:rsidP="00877017">
    <w:pPr>
      <w:pStyle w:val="Header"/>
      <w:pBdr>
        <w:top w:val="single" w:sz="4" w:space="1" w:color="005288"/>
      </w:pBdr>
      <w:rPr>
        <w:rStyle w:val="PageNumber"/>
        <w:color w:val="005288"/>
      </w:rPr>
    </w:pPr>
    <w:r w:rsidRPr="003D65DC">
      <w:rPr>
        <w:rStyle w:val="PageNumber"/>
        <w:color w:val="005288"/>
        <w:highlight w:val="yellow"/>
      </w:rPr>
      <w:t>[</w:t>
    </w:r>
    <w:r w:rsidR="00FB71BF">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614183" w:rsidRPr="00AC041E" w:rsidRDefault="00614183"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64C7" w14:textId="1D943CC6" w:rsidR="00614183" w:rsidRPr="007E265D" w:rsidRDefault="00614183" w:rsidP="00845079">
    <w:pPr>
      <w:pStyle w:val="Header"/>
      <w:pBdr>
        <w:top w:val="single" w:sz="4" w:space="1" w:color="005288"/>
      </w:pBdr>
      <w:rPr>
        <w:rStyle w:val="PageNumber"/>
        <w:color w:val="005288"/>
      </w:rPr>
    </w:pPr>
    <w:r w:rsidRPr="003D65DC">
      <w:rPr>
        <w:rStyle w:val="PageNumber"/>
        <w:color w:val="005288"/>
        <w:highlight w:val="yellow"/>
      </w:rPr>
      <w:t>[</w:t>
    </w:r>
    <w:r w:rsidR="00FB71BF">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614183" w:rsidRPr="007E265D" w:rsidRDefault="00614183"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B8EC" w14:textId="37484CD8" w:rsidR="00614183" w:rsidRPr="007E265D" w:rsidRDefault="00614183" w:rsidP="00385F85">
    <w:pPr>
      <w:pStyle w:val="Header"/>
      <w:pBdr>
        <w:top w:val="single" w:sz="4" w:space="1" w:color="005288"/>
      </w:pBdr>
      <w:rPr>
        <w:rStyle w:val="PageNumber"/>
        <w:color w:val="005288"/>
      </w:rPr>
    </w:pPr>
    <w:r w:rsidRPr="00385F85">
      <w:rPr>
        <w:rStyle w:val="PageNumber"/>
        <w:color w:val="005288"/>
        <w:highlight w:val="yellow"/>
      </w:rPr>
      <w:t>[</w:t>
    </w:r>
    <w:r w:rsidR="00FB71BF">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614183" w:rsidRPr="007E265D" w:rsidRDefault="00614183"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E9B8" w14:textId="6AB949C3" w:rsidR="00614183" w:rsidRPr="007E265D" w:rsidRDefault="00614183" w:rsidP="00CF607C">
    <w:pPr>
      <w:pStyle w:val="Header"/>
      <w:pBdr>
        <w:top w:val="single" w:sz="4" w:space="1" w:color="005288"/>
      </w:pBdr>
      <w:jc w:val="right"/>
      <w:rPr>
        <w:rStyle w:val="PageNumber"/>
        <w:color w:val="005288"/>
      </w:rPr>
    </w:pPr>
    <w:r w:rsidRPr="00DE1516">
      <w:rPr>
        <w:color w:val="005288"/>
        <w:highlight w:val="yellow"/>
      </w:rPr>
      <w:t>[</w:t>
    </w:r>
    <w:r w:rsidR="00FB71BF">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614183" w:rsidRPr="007E265D" w:rsidRDefault="00614183"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1D1B" w14:textId="6D6CA0EC" w:rsidR="00F33B22" w:rsidRDefault="00614183" w:rsidP="00DE1516">
    <w:pPr>
      <w:pStyle w:val="Header"/>
      <w:pBdr>
        <w:top w:val="single" w:sz="8" w:space="1" w:color="000080"/>
      </w:pBdr>
      <w:rPr>
        <w:rStyle w:val="PageNumber"/>
        <w:color w:val="005288"/>
      </w:rPr>
    </w:pPr>
    <w:r w:rsidRPr="00887398">
      <w:rPr>
        <w:rStyle w:val="PageNumber"/>
        <w:color w:val="005288"/>
        <w:highlight w:val="yellow"/>
      </w:rPr>
      <w:t>[</w:t>
    </w:r>
    <w:r w:rsidR="00FB71BF">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 xml:space="preserve">Module One: </w:t>
    </w:r>
  </w:p>
  <w:p w14:paraId="6DFAF2F1" w14:textId="357402AB" w:rsidR="00614183" w:rsidRPr="00DE1516" w:rsidRDefault="00F33B22" w:rsidP="002C6563">
    <w:pPr>
      <w:pStyle w:val="Header"/>
      <w:pBdr>
        <w:top w:val="single" w:sz="8" w:space="1" w:color="000080"/>
      </w:pBdr>
      <w:jc w:val="right"/>
      <w:rPr>
        <w:rStyle w:val="PageNumber"/>
        <w:color w:val="005288"/>
      </w:rPr>
    </w:pPr>
    <w:r>
      <w:rPr>
        <w:rStyle w:val="PageNumber"/>
        <w:color w:val="005288"/>
      </w:rPr>
      <w:t>Overseas Attacks and Domestic Threat</w:t>
    </w:r>
  </w:p>
  <w:p w14:paraId="4F46F911" w14:textId="310FBA40" w:rsidR="00614183" w:rsidRPr="001A1314" w:rsidRDefault="00614183"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1794" w14:textId="0CD73D71" w:rsidR="004C5637" w:rsidRPr="00DE1516" w:rsidRDefault="004C5637" w:rsidP="004C5637">
    <w:pPr>
      <w:pStyle w:val="Header"/>
      <w:pBdr>
        <w:top w:val="single" w:sz="8" w:space="1" w:color="000080"/>
      </w:pBdr>
      <w:rPr>
        <w:rStyle w:val="PageNumber"/>
        <w:color w:val="005288"/>
      </w:rPr>
    </w:pPr>
    <w:r w:rsidRPr="00887398">
      <w:rPr>
        <w:rStyle w:val="PageNumber"/>
        <w:color w:val="005288"/>
        <w:highlight w:val="yellow"/>
      </w:rPr>
      <w:t>[</w:t>
    </w:r>
    <w:r w:rsidR="001F0A3E">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Two: Imminent Threat</w:t>
    </w:r>
  </w:p>
  <w:p w14:paraId="35CD53B2" w14:textId="77777777" w:rsidR="004C5637" w:rsidRPr="001A1314" w:rsidRDefault="004C5637"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29A1" w14:textId="5B70B10F" w:rsidR="00614183" w:rsidRDefault="00614183" w:rsidP="00693BFA">
    <w:pPr>
      <w:pStyle w:val="Header"/>
      <w:pBdr>
        <w:top w:val="single" w:sz="4" w:space="1" w:color="005288"/>
      </w:pBdr>
      <w:jc w:val="right"/>
      <w:rPr>
        <w:rStyle w:val="PageNumber"/>
        <w:color w:val="005288"/>
      </w:rPr>
    </w:pPr>
    <w:r w:rsidRPr="004826EE">
      <w:rPr>
        <w:color w:val="005288"/>
        <w:highlight w:val="yellow"/>
      </w:rPr>
      <w:t>[</w:t>
    </w:r>
    <w:r w:rsidR="001F0A3E">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w:t>
    </w:r>
    <w:r w:rsidR="00572FB2">
      <w:rPr>
        <w:b w:val="0"/>
        <w:color w:val="005288"/>
      </w:rPr>
      <w:t>1</w:t>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31A2D4D5" w14:textId="30D04CAA" w:rsidR="00614183" w:rsidRPr="007E265D" w:rsidRDefault="00614183"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640E0" w14:textId="77777777" w:rsidR="00744940" w:rsidRDefault="00744940" w:rsidP="00E1502C">
      <w:pPr>
        <w:spacing w:after="0" w:line="240" w:lineRule="auto"/>
      </w:pPr>
      <w:r>
        <w:separator/>
      </w:r>
    </w:p>
  </w:footnote>
  <w:footnote w:type="continuationSeparator" w:id="0">
    <w:p w14:paraId="7754B34E" w14:textId="77777777" w:rsidR="00744940" w:rsidRDefault="00744940"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0B1F" w14:textId="34B5B4FB" w:rsidR="00614183" w:rsidRDefault="00614183" w:rsidP="00F554E0">
    <w:pPr>
      <w:pStyle w:val="Header"/>
    </w:pPr>
    <w:r>
      <w:rPr>
        <w:noProof/>
      </w:rPr>
      <w:drawing>
        <wp:anchor distT="0" distB="0" distL="114300" distR="114300" simplePos="0" relativeHeight="251659264" behindDoc="0" locked="0" layoutInCell="1" allowOverlap="1" wp14:anchorId="14F5AA18" wp14:editId="5FEF4D70">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614183" w:rsidRDefault="00614183"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A93D" w14:textId="55CC30DF" w:rsidR="00614183" w:rsidRDefault="00614183">
    <w:pPr>
      <w:pStyle w:val="Header"/>
    </w:pPr>
    <w:r>
      <w:rPr>
        <w:noProof/>
      </w:rPr>
      <w:drawing>
        <wp:anchor distT="0" distB="0" distL="114300" distR="114300" simplePos="0" relativeHeight="251662336" behindDoc="0" locked="0" layoutInCell="1" allowOverlap="1" wp14:anchorId="157BB11B" wp14:editId="7A7ABA9E">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7EE3" w14:textId="0902BFFD" w:rsidR="00614183" w:rsidRDefault="00614183" w:rsidP="00FB71BF">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5156460B">
          <wp:simplePos x="0" y="0"/>
          <wp:positionH relativeFrom="column">
            <wp:posOffset>-9525</wp:posOffset>
          </wp:positionH>
          <wp:positionV relativeFrom="paragraph">
            <wp:posOffset>-152400</wp:posOffset>
          </wp:positionV>
          <wp:extent cx="572770" cy="579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1A97E07F" w14:textId="43E803D6" w:rsidR="00614183" w:rsidRPr="00F5338D" w:rsidRDefault="00614183" w:rsidP="001D6776">
    <w:pPr>
      <w:pStyle w:val="Header"/>
      <w:jc w:val="right"/>
      <w:rPr>
        <w:color w:val="005288"/>
      </w:rPr>
    </w:pPr>
    <w:r>
      <w:rPr>
        <w:color w:val="005288"/>
      </w:rPr>
      <w:t>Chemical Sector Domestic Threat Tabletop Exercise</w:t>
    </w:r>
  </w:p>
  <w:p w14:paraId="435E9265" w14:textId="77777777" w:rsidR="00614183" w:rsidRPr="00830538" w:rsidRDefault="00614183" w:rsidP="001D6776">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699E86F3" w14:textId="77777777" w:rsidR="00614183" w:rsidRDefault="00614183"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19E0" w14:textId="7035ECF6" w:rsidR="00614183" w:rsidRDefault="00614183" w:rsidP="00E44549">
    <w:pPr>
      <w:pStyle w:val="Header"/>
      <w:jc w:val="right"/>
      <w:rPr>
        <w:color w:val="005288"/>
      </w:rPr>
    </w:pPr>
    <w:r>
      <w:rPr>
        <w:noProof/>
      </w:rPr>
      <w:drawing>
        <wp:anchor distT="0" distB="0" distL="114300" distR="114300" simplePos="0" relativeHeight="251658240" behindDoc="0" locked="0" layoutInCell="1" allowOverlap="1" wp14:anchorId="34588BAC" wp14:editId="75C9FD91">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2D084D16" w14:textId="22CCA222" w:rsidR="00614183" w:rsidRPr="00F5338D" w:rsidRDefault="00614183" w:rsidP="004E076D">
    <w:pPr>
      <w:pStyle w:val="Header"/>
      <w:jc w:val="right"/>
      <w:rPr>
        <w:color w:val="005288"/>
      </w:rPr>
    </w:pPr>
    <w:r>
      <w:rPr>
        <w:color w:val="005288"/>
      </w:rPr>
      <w:t>Chemical Sector Domestic Threat Tabletop Exercise</w:t>
    </w:r>
  </w:p>
  <w:p w14:paraId="69277A38" w14:textId="77777777" w:rsidR="00614183" w:rsidRPr="00830538" w:rsidRDefault="00614183"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0C67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BEC5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D1883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DC60F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6263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58A4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A7D4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4EE8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E0635E0"/>
    <w:multiLevelType w:val="hybridMultilevel"/>
    <w:tmpl w:val="1B18D6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60A02"/>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195A7C"/>
    <w:multiLevelType w:val="hybridMultilevel"/>
    <w:tmpl w:val="1F066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5"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706D3E"/>
    <w:multiLevelType w:val="hybridMultilevel"/>
    <w:tmpl w:val="636E1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8"/>
  </w:num>
  <w:num w:numId="28">
    <w:abstractNumId w:val="16"/>
  </w:num>
  <w:num w:numId="29">
    <w:abstractNumId w:val="25"/>
  </w:num>
  <w:num w:numId="30">
    <w:abstractNumId w:val="11"/>
  </w:num>
  <w:num w:numId="31">
    <w:abstractNumId w:val="19"/>
  </w:num>
  <w:num w:numId="32">
    <w:abstractNumId w:val="22"/>
  </w:num>
  <w:num w:numId="33">
    <w:abstractNumId w:val="27"/>
  </w:num>
  <w:num w:numId="34">
    <w:abstractNumId w:val="21"/>
  </w:num>
  <w:num w:numId="35">
    <w:abstractNumId w:val="23"/>
  </w:num>
  <w:num w:numId="36">
    <w:abstractNumId w:val="10"/>
  </w:num>
  <w:num w:numId="37">
    <w:abstractNumId w:val="12"/>
  </w:num>
  <w:num w:numId="38">
    <w:abstractNumId w:val="26"/>
  </w:num>
  <w:num w:numId="39">
    <w:abstractNumId w:val="14"/>
  </w:num>
  <w:num w:numId="40">
    <w:abstractNumId w:val="20"/>
  </w:num>
  <w:num w:numId="41">
    <w:abstractNumId w:val="25"/>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lef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52B3"/>
    <w:rsid w:val="00026F40"/>
    <w:rsid w:val="00030B66"/>
    <w:rsid w:val="00032D07"/>
    <w:rsid w:val="00034AAD"/>
    <w:rsid w:val="00037252"/>
    <w:rsid w:val="00044D1D"/>
    <w:rsid w:val="000500E4"/>
    <w:rsid w:val="0006738C"/>
    <w:rsid w:val="00070FC4"/>
    <w:rsid w:val="00073527"/>
    <w:rsid w:val="00081CB5"/>
    <w:rsid w:val="00082F9B"/>
    <w:rsid w:val="000832C3"/>
    <w:rsid w:val="000873F5"/>
    <w:rsid w:val="00093A30"/>
    <w:rsid w:val="00093A93"/>
    <w:rsid w:val="00095AFD"/>
    <w:rsid w:val="00095CF1"/>
    <w:rsid w:val="00096E49"/>
    <w:rsid w:val="000A48D2"/>
    <w:rsid w:val="000B0024"/>
    <w:rsid w:val="000B289F"/>
    <w:rsid w:val="000B64B9"/>
    <w:rsid w:val="000B6EBE"/>
    <w:rsid w:val="000D12F3"/>
    <w:rsid w:val="000D1B71"/>
    <w:rsid w:val="000D6122"/>
    <w:rsid w:val="000E3283"/>
    <w:rsid w:val="000E341B"/>
    <w:rsid w:val="000E5295"/>
    <w:rsid w:val="000F0A6F"/>
    <w:rsid w:val="000F1593"/>
    <w:rsid w:val="000F2CE7"/>
    <w:rsid w:val="000F5658"/>
    <w:rsid w:val="000F5BBF"/>
    <w:rsid w:val="000F5FDD"/>
    <w:rsid w:val="00100774"/>
    <w:rsid w:val="00107D59"/>
    <w:rsid w:val="001129F9"/>
    <w:rsid w:val="00114A3F"/>
    <w:rsid w:val="001170F5"/>
    <w:rsid w:val="001175B6"/>
    <w:rsid w:val="00132095"/>
    <w:rsid w:val="001337BD"/>
    <w:rsid w:val="00134A01"/>
    <w:rsid w:val="0014680E"/>
    <w:rsid w:val="00147A95"/>
    <w:rsid w:val="00160B3B"/>
    <w:rsid w:val="001643E6"/>
    <w:rsid w:val="00170497"/>
    <w:rsid w:val="00173F2C"/>
    <w:rsid w:val="001753B9"/>
    <w:rsid w:val="00182C27"/>
    <w:rsid w:val="00182C94"/>
    <w:rsid w:val="0019566D"/>
    <w:rsid w:val="00196410"/>
    <w:rsid w:val="0019661C"/>
    <w:rsid w:val="001A096A"/>
    <w:rsid w:val="001A1314"/>
    <w:rsid w:val="001A1691"/>
    <w:rsid w:val="001A3B5D"/>
    <w:rsid w:val="001A57F6"/>
    <w:rsid w:val="001B04C3"/>
    <w:rsid w:val="001B112D"/>
    <w:rsid w:val="001B27A8"/>
    <w:rsid w:val="001B6189"/>
    <w:rsid w:val="001B670F"/>
    <w:rsid w:val="001C11CF"/>
    <w:rsid w:val="001C5012"/>
    <w:rsid w:val="001C582A"/>
    <w:rsid w:val="001D2018"/>
    <w:rsid w:val="001D6776"/>
    <w:rsid w:val="001D699A"/>
    <w:rsid w:val="001E1546"/>
    <w:rsid w:val="001E2306"/>
    <w:rsid w:val="001E3AC8"/>
    <w:rsid w:val="001E3C26"/>
    <w:rsid w:val="001F08C2"/>
    <w:rsid w:val="001F0A3E"/>
    <w:rsid w:val="001F26AE"/>
    <w:rsid w:val="001F28D4"/>
    <w:rsid w:val="001F5A7D"/>
    <w:rsid w:val="00200766"/>
    <w:rsid w:val="00206CF0"/>
    <w:rsid w:val="00207CA2"/>
    <w:rsid w:val="00207D92"/>
    <w:rsid w:val="00215060"/>
    <w:rsid w:val="00217264"/>
    <w:rsid w:val="00220938"/>
    <w:rsid w:val="00221D22"/>
    <w:rsid w:val="00222A45"/>
    <w:rsid w:val="0022395D"/>
    <w:rsid w:val="00230ED7"/>
    <w:rsid w:val="002346BE"/>
    <w:rsid w:val="00234B78"/>
    <w:rsid w:val="002407AC"/>
    <w:rsid w:val="002437D1"/>
    <w:rsid w:val="00254408"/>
    <w:rsid w:val="002621A8"/>
    <w:rsid w:val="00263C07"/>
    <w:rsid w:val="002752F5"/>
    <w:rsid w:val="0027729C"/>
    <w:rsid w:val="002779E7"/>
    <w:rsid w:val="00281ACE"/>
    <w:rsid w:val="0028401B"/>
    <w:rsid w:val="002857BB"/>
    <w:rsid w:val="00286EBC"/>
    <w:rsid w:val="002910C3"/>
    <w:rsid w:val="0029148E"/>
    <w:rsid w:val="0029199A"/>
    <w:rsid w:val="00295CFD"/>
    <w:rsid w:val="002A18E3"/>
    <w:rsid w:val="002A24ED"/>
    <w:rsid w:val="002A28B6"/>
    <w:rsid w:val="002A34A5"/>
    <w:rsid w:val="002A66A3"/>
    <w:rsid w:val="002B4459"/>
    <w:rsid w:val="002C07E7"/>
    <w:rsid w:val="002C50D7"/>
    <w:rsid w:val="002C6563"/>
    <w:rsid w:val="002D5808"/>
    <w:rsid w:val="002D6990"/>
    <w:rsid w:val="002D7A0C"/>
    <w:rsid w:val="002E20A2"/>
    <w:rsid w:val="002F2115"/>
    <w:rsid w:val="002F60AF"/>
    <w:rsid w:val="002F6AE7"/>
    <w:rsid w:val="002F77B6"/>
    <w:rsid w:val="00300827"/>
    <w:rsid w:val="00302BC0"/>
    <w:rsid w:val="003031C8"/>
    <w:rsid w:val="003035EC"/>
    <w:rsid w:val="003048B8"/>
    <w:rsid w:val="00305C02"/>
    <w:rsid w:val="00306E02"/>
    <w:rsid w:val="00307824"/>
    <w:rsid w:val="003110E8"/>
    <w:rsid w:val="00311425"/>
    <w:rsid w:val="0032134D"/>
    <w:rsid w:val="0033028F"/>
    <w:rsid w:val="00335C74"/>
    <w:rsid w:val="003407DF"/>
    <w:rsid w:val="00347925"/>
    <w:rsid w:val="00347A58"/>
    <w:rsid w:val="00360EA0"/>
    <w:rsid w:val="00365732"/>
    <w:rsid w:val="003706DB"/>
    <w:rsid w:val="00374CE0"/>
    <w:rsid w:val="003751B5"/>
    <w:rsid w:val="0038139A"/>
    <w:rsid w:val="003855DB"/>
    <w:rsid w:val="00385F85"/>
    <w:rsid w:val="00387199"/>
    <w:rsid w:val="003916E4"/>
    <w:rsid w:val="003919B4"/>
    <w:rsid w:val="003952B0"/>
    <w:rsid w:val="00395E2A"/>
    <w:rsid w:val="003A451E"/>
    <w:rsid w:val="003A4BE8"/>
    <w:rsid w:val="003B1934"/>
    <w:rsid w:val="003B1B66"/>
    <w:rsid w:val="003B45B2"/>
    <w:rsid w:val="003C01B0"/>
    <w:rsid w:val="003C2D84"/>
    <w:rsid w:val="003D3211"/>
    <w:rsid w:val="003D65DC"/>
    <w:rsid w:val="003E2AFB"/>
    <w:rsid w:val="003E3258"/>
    <w:rsid w:val="003E486B"/>
    <w:rsid w:val="003F1F36"/>
    <w:rsid w:val="003F2A80"/>
    <w:rsid w:val="003F3A44"/>
    <w:rsid w:val="004005D8"/>
    <w:rsid w:val="0040144F"/>
    <w:rsid w:val="004046C1"/>
    <w:rsid w:val="004069A6"/>
    <w:rsid w:val="00407CD5"/>
    <w:rsid w:val="004201AC"/>
    <w:rsid w:val="00426DB3"/>
    <w:rsid w:val="00427D90"/>
    <w:rsid w:val="00437DC4"/>
    <w:rsid w:val="00440574"/>
    <w:rsid w:val="00441A63"/>
    <w:rsid w:val="00442930"/>
    <w:rsid w:val="004437FF"/>
    <w:rsid w:val="0044492E"/>
    <w:rsid w:val="004478D7"/>
    <w:rsid w:val="00462959"/>
    <w:rsid w:val="00465304"/>
    <w:rsid w:val="00467EA0"/>
    <w:rsid w:val="00474C6C"/>
    <w:rsid w:val="004753E0"/>
    <w:rsid w:val="004765FE"/>
    <w:rsid w:val="004801BC"/>
    <w:rsid w:val="00481601"/>
    <w:rsid w:val="004826EE"/>
    <w:rsid w:val="00484306"/>
    <w:rsid w:val="00484B74"/>
    <w:rsid w:val="00485FD2"/>
    <w:rsid w:val="00487A3F"/>
    <w:rsid w:val="0049410F"/>
    <w:rsid w:val="004A28FF"/>
    <w:rsid w:val="004B1A2C"/>
    <w:rsid w:val="004B6CDA"/>
    <w:rsid w:val="004C5637"/>
    <w:rsid w:val="004C5F64"/>
    <w:rsid w:val="004C73CD"/>
    <w:rsid w:val="004D61A7"/>
    <w:rsid w:val="004E076D"/>
    <w:rsid w:val="004E219C"/>
    <w:rsid w:val="004F510A"/>
    <w:rsid w:val="005242B4"/>
    <w:rsid w:val="0052727D"/>
    <w:rsid w:val="00532994"/>
    <w:rsid w:val="0053606D"/>
    <w:rsid w:val="005428EC"/>
    <w:rsid w:val="005456F3"/>
    <w:rsid w:val="00554FD5"/>
    <w:rsid w:val="00555602"/>
    <w:rsid w:val="00557098"/>
    <w:rsid w:val="0056127A"/>
    <w:rsid w:val="00565069"/>
    <w:rsid w:val="005653E0"/>
    <w:rsid w:val="00566D34"/>
    <w:rsid w:val="00572FB2"/>
    <w:rsid w:val="005736B8"/>
    <w:rsid w:val="00581D4D"/>
    <w:rsid w:val="005820A4"/>
    <w:rsid w:val="00583FD1"/>
    <w:rsid w:val="00594D8B"/>
    <w:rsid w:val="005A055F"/>
    <w:rsid w:val="005A2817"/>
    <w:rsid w:val="005A6674"/>
    <w:rsid w:val="005A6CB3"/>
    <w:rsid w:val="005B25DA"/>
    <w:rsid w:val="005B3FDC"/>
    <w:rsid w:val="005B6B3A"/>
    <w:rsid w:val="005B7BA7"/>
    <w:rsid w:val="005C02FD"/>
    <w:rsid w:val="005C13ED"/>
    <w:rsid w:val="005C28DA"/>
    <w:rsid w:val="005D2C4C"/>
    <w:rsid w:val="005D6E45"/>
    <w:rsid w:val="005E1C0A"/>
    <w:rsid w:val="005E24C4"/>
    <w:rsid w:val="005E4FB1"/>
    <w:rsid w:val="005E537A"/>
    <w:rsid w:val="005E6DA3"/>
    <w:rsid w:val="005F131A"/>
    <w:rsid w:val="005F3A9C"/>
    <w:rsid w:val="005F3D05"/>
    <w:rsid w:val="005F7E52"/>
    <w:rsid w:val="0060000A"/>
    <w:rsid w:val="00614183"/>
    <w:rsid w:val="006177F8"/>
    <w:rsid w:val="00617E03"/>
    <w:rsid w:val="006224F9"/>
    <w:rsid w:val="00623DD1"/>
    <w:rsid w:val="00624177"/>
    <w:rsid w:val="0062479E"/>
    <w:rsid w:val="006260CB"/>
    <w:rsid w:val="0062656E"/>
    <w:rsid w:val="0062698D"/>
    <w:rsid w:val="00627223"/>
    <w:rsid w:val="00631093"/>
    <w:rsid w:val="00633B9C"/>
    <w:rsid w:val="00641195"/>
    <w:rsid w:val="00641B10"/>
    <w:rsid w:val="00643619"/>
    <w:rsid w:val="00644A5E"/>
    <w:rsid w:val="00647D7F"/>
    <w:rsid w:val="00653623"/>
    <w:rsid w:val="00654F70"/>
    <w:rsid w:val="00656825"/>
    <w:rsid w:val="00666916"/>
    <w:rsid w:val="00666AAA"/>
    <w:rsid w:val="00666EF5"/>
    <w:rsid w:val="00675AB8"/>
    <w:rsid w:val="00676527"/>
    <w:rsid w:val="00680DFE"/>
    <w:rsid w:val="006862C0"/>
    <w:rsid w:val="006874C7"/>
    <w:rsid w:val="006876E2"/>
    <w:rsid w:val="006901BA"/>
    <w:rsid w:val="00693BFA"/>
    <w:rsid w:val="00694D2E"/>
    <w:rsid w:val="00695A21"/>
    <w:rsid w:val="006977A9"/>
    <w:rsid w:val="006A71BD"/>
    <w:rsid w:val="006B0648"/>
    <w:rsid w:val="006B24B5"/>
    <w:rsid w:val="006B49FE"/>
    <w:rsid w:val="006B4C67"/>
    <w:rsid w:val="006B6037"/>
    <w:rsid w:val="006B6839"/>
    <w:rsid w:val="006B7724"/>
    <w:rsid w:val="006C4E6C"/>
    <w:rsid w:val="006D124F"/>
    <w:rsid w:val="006D4A4E"/>
    <w:rsid w:val="006D575D"/>
    <w:rsid w:val="006E441D"/>
    <w:rsid w:val="006F0DCA"/>
    <w:rsid w:val="006F3BD9"/>
    <w:rsid w:val="006F55C1"/>
    <w:rsid w:val="006F73E9"/>
    <w:rsid w:val="007007CE"/>
    <w:rsid w:val="007017C3"/>
    <w:rsid w:val="00710809"/>
    <w:rsid w:val="00710C8D"/>
    <w:rsid w:val="007265BE"/>
    <w:rsid w:val="00734488"/>
    <w:rsid w:val="00744569"/>
    <w:rsid w:val="00744940"/>
    <w:rsid w:val="00752C52"/>
    <w:rsid w:val="00762C25"/>
    <w:rsid w:val="00762DE8"/>
    <w:rsid w:val="007634D5"/>
    <w:rsid w:val="00767393"/>
    <w:rsid w:val="00767F86"/>
    <w:rsid w:val="007708CF"/>
    <w:rsid w:val="007725CF"/>
    <w:rsid w:val="00773AAE"/>
    <w:rsid w:val="00775829"/>
    <w:rsid w:val="007766BE"/>
    <w:rsid w:val="0077781E"/>
    <w:rsid w:val="00780B23"/>
    <w:rsid w:val="007823BA"/>
    <w:rsid w:val="007837A3"/>
    <w:rsid w:val="00793758"/>
    <w:rsid w:val="007937D9"/>
    <w:rsid w:val="00794C40"/>
    <w:rsid w:val="007A358F"/>
    <w:rsid w:val="007A3F59"/>
    <w:rsid w:val="007A5D06"/>
    <w:rsid w:val="007A7041"/>
    <w:rsid w:val="007B11EE"/>
    <w:rsid w:val="007B2B15"/>
    <w:rsid w:val="007B41E8"/>
    <w:rsid w:val="007B564C"/>
    <w:rsid w:val="007B7383"/>
    <w:rsid w:val="007C0A0E"/>
    <w:rsid w:val="007C20D6"/>
    <w:rsid w:val="007C46B8"/>
    <w:rsid w:val="007C4C16"/>
    <w:rsid w:val="007C4D45"/>
    <w:rsid w:val="007C6C8B"/>
    <w:rsid w:val="007D2408"/>
    <w:rsid w:val="007D58DE"/>
    <w:rsid w:val="007E0425"/>
    <w:rsid w:val="007F0A9A"/>
    <w:rsid w:val="007F2BBC"/>
    <w:rsid w:val="007F3317"/>
    <w:rsid w:val="0080249C"/>
    <w:rsid w:val="00802AD1"/>
    <w:rsid w:val="0080416A"/>
    <w:rsid w:val="00804F57"/>
    <w:rsid w:val="0080650E"/>
    <w:rsid w:val="00807410"/>
    <w:rsid w:val="00811BEB"/>
    <w:rsid w:val="00813338"/>
    <w:rsid w:val="008163F9"/>
    <w:rsid w:val="00822243"/>
    <w:rsid w:val="0082246B"/>
    <w:rsid w:val="008229E0"/>
    <w:rsid w:val="0082448A"/>
    <w:rsid w:val="00825E5E"/>
    <w:rsid w:val="00831764"/>
    <w:rsid w:val="008349C2"/>
    <w:rsid w:val="00836239"/>
    <w:rsid w:val="0084028E"/>
    <w:rsid w:val="0084421B"/>
    <w:rsid w:val="00845079"/>
    <w:rsid w:val="00851652"/>
    <w:rsid w:val="008574A2"/>
    <w:rsid w:val="00857823"/>
    <w:rsid w:val="008718EC"/>
    <w:rsid w:val="00876CDC"/>
    <w:rsid w:val="00877017"/>
    <w:rsid w:val="008828F2"/>
    <w:rsid w:val="00883BCC"/>
    <w:rsid w:val="00887398"/>
    <w:rsid w:val="00893AD4"/>
    <w:rsid w:val="00893F8E"/>
    <w:rsid w:val="00896A40"/>
    <w:rsid w:val="00897151"/>
    <w:rsid w:val="008A6588"/>
    <w:rsid w:val="008B0948"/>
    <w:rsid w:val="008B70C9"/>
    <w:rsid w:val="008D41FC"/>
    <w:rsid w:val="008D4A73"/>
    <w:rsid w:val="008E3DE2"/>
    <w:rsid w:val="008E6624"/>
    <w:rsid w:val="008F15F0"/>
    <w:rsid w:val="008F1A11"/>
    <w:rsid w:val="008F211C"/>
    <w:rsid w:val="00903433"/>
    <w:rsid w:val="00903A66"/>
    <w:rsid w:val="009044B2"/>
    <w:rsid w:val="009060D0"/>
    <w:rsid w:val="009070D0"/>
    <w:rsid w:val="00911722"/>
    <w:rsid w:val="00911CB1"/>
    <w:rsid w:val="009120DB"/>
    <w:rsid w:val="009145C1"/>
    <w:rsid w:val="0091497F"/>
    <w:rsid w:val="00932ACC"/>
    <w:rsid w:val="00934439"/>
    <w:rsid w:val="00942A57"/>
    <w:rsid w:val="00942FE5"/>
    <w:rsid w:val="0095031B"/>
    <w:rsid w:val="00953389"/>
    <w:rsid w:val="0096492A"/>
    <w:rsid w:val="009651E3"/>
    <w:rsid w:val="009720EA"/>
    <w:rsid w:val="009779A0"/>
    <w:rsid w:val="00980193"/>
    <w:rsid w:val="00980A06"/>
    <w:rsid w:val="0098335A"/>
    <w:rsid w:val="00985024"/>
    <w:rsid w:val="0098505E"/>
    <w:rsid w:val="00986B70"/>
    <w:rsid w:val="009901C8"/>
    <w:rsid w:val="00991B6F"/>
    <w:rsid w:val="009A3948"/>
    <w:rsid w:val="009A3BE7"/>
    <w:rsid w:val="009B17EA"/>
    <w:rsid w:val="009B3D0A"/>
    <w:rsid w:val="009C0341"/>
    <w:rsid w:val="009C2D05"/>
    <w:rsid w:val="009C37C2"/>
    <w:rsid w:val="009C7358"/>
    <w:rsid w:val="009D1860"/>
    <w:rsid w:val="009D3201"/>
    <w:rsid w:val="009D539E"/>
    <w:rsid w:val="009E3042"/>
    <w:rsid w:val="009E310D"/>
    <w:rsid w:val="009E79B5"/>
    <w:rsid w:val="009E7E20"/>
    <w:rsid w:val="009F4521"/>
    <w:rsid w:val="009F554C"/>
    <w:rsid w:val="009F5BC4"/>
    <w:rsid w:val="009F6C72"/>
    <w:rsid w:val="009F7A62"/>
    <w:rsid w:val="00A01FEA"/>
    <w:rsid w:val="00A02243"/>
    <w:rsid w:val="00A027CC"/>
    <w:rsid w:val="00A04954"/>
    <w:rsid w:val="00A0626B"/>
    <w:rsid w:val="00A11EAA"/>
    <w:rsid w:val="00A17B26"/>
    <w:rsid w:val="00A221C3"/>
    <w:rsid w:val="00A26EA1"/>
    <w:rsid w:val="00A27816"/>
    <w:rsid w:val="00A405A8"/>
    <w:rsid w:val="00A4177E"/>
    <w:rsid w:val="00A43DF1"/>
    <w:rsid w:val="00A46D6A"/>
    <w:rsid w:val="00A524D4"/>
    <w:rsid w:val="00A57C33"/>
    <w:rsid w:val="00A6029A"/>
    <w:rsid w:val="00A62E4D"/>
    <w:rsid w:val="00A6411B"/>
    <w:rsid w:val="00A64980"/>
    <w:rsid w:val="00A6570A"/>
    <w:rsid w:val="00A73972"/>
    <w:rsid w:val="00A80EF4"/>
    <w:rsid w:val="00A91DE2"/>
    <w:rsid w:val="00A94D24"/>
    <w:rsid w:val="00A97F9A"/>
    <w:rsid w:val="00AA2EC7"/>
    <w:rsid w:val="00AA5BD9"/>
    <w:rsid w:val="00AB3412"/>
    <w:rsid w:val="00AB614A"/>
    <w:rsid w:val="00AC041E"/>
    <w:rsid w:val="00AC0AAB"/>
    <w:rsid w:val="00AC5BA1"/>
    <w:rsid w:val="00AC7F5E"/>
    <w:rsid w:val="00AD1A93"/>
    <w:rsid w:val="00AD2972"/>
    <w:rsid w:val="00AD66F6"/>
    <w:rsid w:val="00AE0339"/>
    <w:rsid w:val="00AE338C"/>
    <w:rsid w:val="00AF1C63"/>
    <w:rsid w:val="00AF52B0"/>
    <w:rsid w:val="00AF57B9"/>
    <w:rsid w:val="00AF613B"/>
    <w:rsid w:val="00B00157"/>
    <w:rsid w:val="00B11D7F"/>
    <w:rsid w:val="00B15851"/>
    <w:rsid w:val="00B15A11"/>
    <w:rsid w:val="00B2132D"/>
    <w:rsid w:val="00B261D2"/>
    <w:rsid w:val="00B27655"/>
    <w:rsid w:val="00B309BA"/>
    <w:rsid w:val="00B37A56"/>
    <w:rsid w:val="00B411A6"/>
    <w:rsid w:val="00B60153"/>
    <w:rsid w:val="00B604A2"/>
    <w:rsid w:val="00B63BE1"/>
    <w:rsid w:val="00B66CAF"/>
    <w:rsid w:val="00B715E3"/>
    <w:rsid w:val="00B725D1"/>
    <w:rsid w:val="00B73957"/>
    <w:rsid w:val="00B80138"/>
    <w:rsid w:val="00B830B4"/>
    <w:rsid w:val="00B9474F"/>
    <w:rsid w:val="00B95121"/>
    <w:rsid w:val="00BA3167"/>
    <w:rsid w:val="00BA3AD6"/>
    <w:rsid w:val="00BB0C5C"/>
    <w:rsid w:val="00BB2E8C"/>
    <w:rsid w:val="00BB5261"/>
    <w:rsid w:val="00BB6DC9"/>
    <w:rsid w:val="00BC6EAC"/>
    <w:rsid w:val="00BC71EB"/>
    <w:rsid w:val="00BD0B20"/>
    <w:rsid w:val="00BE7D3E"/>
    <w:rsid w:val="00BF2477"/>
    <w:rsid w:val="00BF5395"/>
    <w:rsid w:val="00BF7B6B"/>
    <w:rsid w:val="00C0229F"/>
    <w:rsid w:val="00C15BB3"/>
    <w:rsid w:val="00C20F77"/>
    <w:rsid w:val="00C211B5"/>
    <w:rsid w:val="00C3107A"/>
    <w:rsid w:val="00C32F59"/>
    <w:rsid w:val="00C337F0"/>
    <w:rsid w:val="00C359BF"/>
    <w:rsid w:val="00C3630E"/>
    <w:rsid w:val="00C40738"/>
    <w:rsid w:val="00C4292F"/>
    <w:rsid w:val="00C43855"/>
    <w:rsid w:val="00C43910"/>
    <w:rsid w:val="00C50AAE"/>
    <w:rsid w:val="00C518EA"/>
    <w:rsid w:val="00C5370A"/>
    <w:rsid w:val="00C5461A"/>
    <w:rsid w:val="00C54E97"/>
    <w:rsid w:val="00C57F99"/>
    <w:rsid w:val="00C6188A"/>
    <w:rsid w:val="00C659AD"/>
    <w:rsid w:val="00C6623D"/>
    <w:rsid w:val="00C67402"/>
    <w:rsid w:val="00C76464"/>
    <w:rsid w:val="00C7763D"/>
    <w:rsid w:val="00C82059"/>
    <w:rsid w:val="00C825E4"/>
    <w:rsid w:val="00C8375D"/>
    <w:rsid w:val="00C85AD7"/>
    <w:rsid w:val="00C86A93"/>
    <w:rsid w:val="00C91678"/>
    <w:rsid w:val="00C92D75"/>
    <w:rsid w:val="00C946D4"/>
    <w:rsid w:val="00CA2452"/>
    <w:rsid w:val="00CA6BA0"/>
    <w:rsid w:val="00CA7186"/>
    <w:rsid w:val="00CB1FBC"/>
    <w:rsid w:val="00CC331B"/>
    <w:rsid w:val="00CE6E18"/>
    <w:rsid w:val="00CF19C7"/>
    <w:rsid w:val="00CF607C"/>
    <w:rsid w:val="00D0071B"/>
    <w:rsid w:val="00D01456"/>
    <w:rsid w:val="00D05CA7"/>
    <w:rsid w:val="00D10758"/>
    <w:rsid w:val="00D12949"/>
    <w:rsid w:val="00D135D2"/>
    <w:rsid w:val="00D143FE"/>
    <w:rsid w:val="00D14FF5"/>
    <w:rsid w:val="00D30BF4"/>
    <w:rsid w:val="00D318B1"/>
    <w:rsid w:val="00D332CC"/>
    <w:rsid w:val="00D34300"/>
    <w:rsid w:val="00D356F3"/>
    <w:rsid w:val="00D40BD3"/>
    <w:rsid w:val="00D4122C"/>
    <w:rsid w:val="00D41C23"/>
    <w:rsid w:val="00D43434"/>
    <w:rsid w:val="00D51C51"/>
    <w:rsid w:val="00D538B0"/>
    <w:rsid w:val="00D54591"/>
    <w:rsid w:val="00D55D63"/>
    <w:rsid w:val="00D613F0"/>
    <w:rsid w:val="00D62D40"/>
    <w:rsid w:val="00D63FAC"/>
    <w:rsid w:val="00D66424"/>
    <w:rsid w:val="00D77866"/>
    <w:rsid w:val="00D87DF9"/>
    <w:rsid w:val="00D90231"/>
    <w:rsid w:val="00D905EF"/>
    <w:rsid w:val="00D9230A"/>
    <w:rsid w:val="00DA09B2"/>
    <w:rsid w:val="00DA1F24"/>
    <w:rsid w:val="00DA41AE"/>
    <w:rsid w:val="00DA6602"/>
    <w:rsid w:val="00DB16CC"/>
    <w:rsid w:val="00DC183B"/>
    <w:rsid w:val="00DC2916"/>
    <w:rsid w:val="00DC4E3B"/>
    <w:rsid w:val="00DC574B"/>
    <w:rsid w:val="00DD0765"/>
    <w:rsid w:val="00DE0B82"/>
    <w:rsid w:val="00DE1516"/>
    <w:rsid w:val="00DF4255"/>
    <w:rsid w:val="00DF5E96"/>
    <w:rsid w:val="00E06A7D"/>
    <w:rsid w:val="00E06F64"/>
    <w:rsid w:val="00E10B89"/>
    <w:rsid w:val="00E12128"/>
    <w:rsid w:val="00E13BD0"/>
    <w:rsid w:val="00E1502C"/>
    <w:rsid w:val="00E1578A"/>
    <w:rsid w:val="00E2034A"/>
    <w:rsid w:val="00E266E6"/>
    <w:rsid w:val="00E27D66"/>
    <w:rsid w:val="00E30790"/>
    <w:rsid w:val="00E33548"/>
    <w:rsid w:val="00E37182"/>
    <w:rsid w:val="00E37C81"/>
    <w:rsid w:val="00E41A7A"/>
    <w:rsid w:val="00E44549"/>
    <w:rsid w:val="00E524BD"/>
    <w:rsid w:val="00E532D6"/>
    <w:rsid w:val="00E53563"/>
    <w:rsid w:val="00E54343"/>
    <w:rsid w:val="00E549FE"/>
    <w:rsid w:val="00E54F2C"/>
    <w:rsid w:val="00E55A8D"/>
    <w:rsid w:val="00E663AB"/>
    <w:rsid w:val="00E73A28"/>
    <w:rsid w:val="00E8112D"/>
    <w:rsid w:val="00E82B03"/>
    <w:rsid w:val="00E9009B"/>
    <w:rsid w:val="00E91230"/>
    <w:rsid w:val="00E932D1"/>
    <w:rsid w:val="00EA0318"/>
    <w:rsid w:val="00EB1204"/>
    <w:rsid w:val="00EB275D"/>
    <w:rsid w:val="00EB3575"/>
    <w:rsid w:val="00EB480E"/>
    <w:rsid w:val="00EC5F01"/>
    <w:rsid w:val="00ED18C0"/>
    <w:rsid w:val="00ED5C38"/>
    <w:rsid w:val="00ED754C"/>
    <w:rsid w:val="00EF10B9"/>
    <w:rsid w:val="00F03F92"/>
    <w:rsid w:val="00F107ED"/>
    <w:rsid w:val="00F13ACA"/>
    <w:rsid w:val="00F2070F"/>
    <w:rsid w:val="00F20DD8"/>
    <w:rsid w:val="00F20F19"/>
    <w:rsid w:val="00F23F2F"/>
    <w:rsid w:val="00F24F24"/>
    <w:rsid w:val="00F25757"/>
    <w:rsid w:val="00F26539"/>
    <w:rsid w:val="00F31B34"/>
    <w:rsid w:val="00F33B22"/>
    <w:rsid w:val="00F430A5"/>
    <w:rsid w:val="00F45A0E"/>
    <w:rsid w:val="00F529AC"/>
    <w:rsid w:val="00F52CE7"/>
    <w:rsid w:val="00F554E0"/>
    <w:rsid w:val="00F57574"/>
    <w:rsid w:val="00F57EF7"/>
    <w:rsid w:val="00F63525"/>
    <w:rsid w:val="00F63EAF"/>
    <w:rsid w:val="00F7186B"/>
    <w:rsid w:val="00F724DF"/>
    <w:rsid w:val="00F80BF6"/>
    <w:rsid w:val="00F83478"/>
    <w:rsid w:val="00F9282E"/>
    <w:rsid w:val="00F93F29"/>
    <w:rsid w:val="00F95931"/>
    <w:rsid w:val="00F96FAA"/>
    <w:rsid w:val="00F97B33"/>
    <w:rsid w:val="00F97B5F"/>
    <w:rsid w:val="00FA18CE"/>
    <w:rsid w:val="00FA5833"/>
    <w:rsid w:val="00FA62E4"/>
    <w:rsid w:val="00FB1227"/>
    <w:rsid w:val="00FB12FD"/>
    <w:rsid w:val="00FB3A49"/>
    <w:rsid w:val="00FB6F92"/>
    <w:rsid w:val="00FB71BF"/>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9649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yperlink" Target="https://fema.gov/emergency-managers/national-preparedness/mission-core-capabiliti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E76AC-08D1-461E-87E9-E43ADE7D4324}">
  <ds:schemaRefs>
    <ds:schemaRef ds:uri="http://schemas.openxmlformats.org/officeDocument/2006/bibliography"/>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36C84D64-C422-4541-A431-7440FF00DDFA}"/>
</file>

<file path=docProps/app.xml><?xml version="1.0" encoding="utf-8"?>
<Properties xmlns="http://schemas.openxmlformats.org/officeDocument/2006/extended-properties" xmlns:vt="http://schemas.openxmlformats.org/officeDocument/2006/docPropsVTypes">
  <Template>Normal</Template>
  <TotalTime>2</TotalTime>
  <Pages>23</Pages>
  <Words>3566</Words>
  <Characters>20329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Goldstein, Ariel (CTR)</cp:lastModifiedBy>
  <cp:revision>2</cp:revision>
  <dcterms:created xsi:type="dcterms:W3CDTF">2022-11-14T20:12:00Z</dcterms:created>
  <dcterms:modified xsi:type="dcterms:W3CDTF">2022-11-14T20:12:00Z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